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B6DE2" w14:textId="26D8852A" w:rsidR="00604ED6" w:rsidRPr="00604ED6" w:rsidRDefault="00604ED6" w:rsidP="00604ED6">
      <w:pPr>
        <w:pStyle w:val="Header"/>
        <w:rPr>
          <w:noProof w:val="0"/>
          <w:sz w:val="24"/>
        </w:rPr>
      </w:pPr>
      <w:r w:rsidRPr="00604ED6">
        <w:rPr>
          <w:noProof w:val="0"/>
          <w:sz w:val="24"/>
        </w:rPr>
        <w:t>3GPP TSG-RAN WG2 Meeting #12</w:t>
      </w:r>
      <w:r w:rsidR="00C33F23">
        <w:rPr>
          <w:noProof w:val="0"/>
          <w:sz w:val="24"/>
        </w:rPr>
        <w:t>9</w:t>
      </w:r>
      <w:r w:rsidR="00736ABF">
        <w:rPr>
          <w:noProof w:val="0"/>
          <w:sz w:val="24"/>
        </w:rPr>
        <w:t>-bis</w:t>
      </w:r>
      <w:r w:rsidRPr="00604ED6">
        <w:rPr>
          <w:noProof w:val="0"/>
          <w:sz w:val="24"/>
        </w:rPr>
        <w:tab/>
      </w:r>
      <w:r w:rsidRPr="00604ED6">
        <w:rPr>
          <w:noProof w:val="0"/>
          <w:sz w:val="24"/>
        </w:rPr>
        <w:tab/>
      </w:r>
      <w:r w:rsidRPr="00604ED6">
        <w:rPr>
          <w:noProof w:val="0"/>
          <w:sz w:val="24"/>
        </w:rPr>
        <w:tab/>
      </w:r>
      <w:r w:rsidRPr="00604ED6">
        <w:rPr>
          <w:noProof w:val="0"/>
          <w:sz w:val="24"/>
        </w:rPr>
        <w:tab/>
      </w:r>
      <w:r w:rsidRPr="00604ED6">
        <w:rPr>
          <w:noProof w:val="0"/>
          <w:sz w:val="24"/>
        </w:rPr>
        <w:tab/>
        <w:t>R2-</w:t>
      </w:r>
      <w:r w:rsidR="00B955E5">
        <w:rPr>
          <w:noProof w:val="0"/>
          <w:sz w:val="24"/>
        </w:rPr>
        <w:t>2502623</w:t>
      </w:r>
    </w:p>
    <w:p w14:paraId="45A40ACC" w14:textId="1164FE7E" w:rsidR="00EB28C1" w:rsidRPr="00C65A1B" w:rsidRDefault="00736ABF" w:rsidP="00C65A1B">
      <w:pPr>
        <w:pStyle w:val="Header"/>
        <w:rPr>
          <w:noProof w:val="0"/>
          <w:sz w:val="24"/>
        </w:rPr>
      </w:pPr>
      <w:r>
        <w:rPr>
          <w:noProof w:val="0"/>
          <w:sz w:val="24"/>
        </w:rPr>
        <w:t>Wuhan</w:t>
      </w:r>
      <w:r w:rsidR="00740E15" w:rsidRPr="00740E15">
        <w:rPr>
          <w:noProof w:val="0"/>
          <w:sz w:val="24"/>
        </w:rPr>
        <w:t xml:space="preserve">, </w:t>
      </w:r>
      <w:r>
        <w:rPr>
          <w:noProof w:val="0"/>
          <w:sz w:val="24"/>
        </w:rPr>
        <w:t>China</w:t>
      </w:r>
      <w:r w:rsidR="00740E15" w:rsidRPr="00740E15">
        <w:rPr>
          <w:noProof w:val="0"/>
          <w:sz w:val="24"/>
        </w:rPr>
        <w:t xml:space="preserve">, </w:t>
      </w:r>
      <w:r>
        <w:rPr>
          <w:noProof w:val="0"/>
          <w:sz w:val="24"/>
        </w:rPr>
        <w:t>April</w:t>
      </w:r>
      <w:r w:rsidR="00740E15" w:rsidRPr="00740E15">
        <w:rPr>
          <w:noProof w:val="0"/>
          <w:sz w:val="24"/>
        </w:rPr>
        <w:t xml:space="preserve">. </w:t>
      </w:r>
      <w:r w:rsidR="007E59B7">
        <w:rPr>
          <w:noProof w:val="0"/>
          <w:sz w:val="24"/>
        </w:rPr>
        <w:t>7</w:t>
      </w:r>
      <w:r w:rsidR="00740E15" w:rsidRPr="00740E15">
        <w:rPr>
          <w:noProof w:val="0"/>
          <w:sz w:val="24"/>
        </w:rPr>
        <w:t>–</w:t>
      </w:r>
      <w:r w:rsidR="007E59B7">
        <w:rPr>
          <w:noProof w:val="0"/>
          <w:sz w:val="24"/>
        </w:rPr>
        <w:t>11</w:t>
      </w:r>
      <w:r w:rsidR="00740E15" w:rsidRPr="00740E15">
        <w:rPr>
          <w:noProof w:val="0"/>
          <w:sz w:val="24"/>
        </w:rPr>
        <w:t>, 2025</w:t>
      </w:r>
    </w:p>
    <w:p w14:paraId="1091FA95" w14:textId="77777777" w:rsidR="00DE683C" w:rsidRPr="00DE683C" w:rsidRDefault="00DE683C" w:rsidP="00DE683C">
      <w:pPr>
        <w:pStyle w:val="Header"/>
        <w:rPr>
          <w:noProof w:val="0"/>
          <w:sz w:val="24"/>
        </w:rPr>
      </w:pPr>
    </w:p>
    <w:p w14:paraId="4B46E4D8" w14:textId="43C1428D" w:rsidR="00DE683C" w:rsidRPr="00DA5216" w:rsidRDefault="00DE683C" w:rsidP="00DE683C">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00B50481">
        <w:rPr>
          <w:rFonts w:ascii="Arial" w:hAnsi="Arial"/>
          <w:b/>
          <w:sz w:val="24"/>
        </w:rPr>
        <w:t>Continental Automotive</w:t>
      </w:r>
    </w:p>
    <w:p w14:paraId="79C60D94" w14:textId="68F0EBFB" w:rsidR="00DE683C" w:rsidRPr="00DA5216" w:rsidRDefault="00DE683C" w:rsidP="00DE683C">
      <w:pPr>
        <w:tabs>
          <w:tab w:val="left" w:pos="2127"/>
        </w:tabs>
        <w:spacing w:before="120" w:after="0"/>
        <w:ind w:left="2127" w:hanging="2127"/>
        <w:jc w:val="both"/>
        <w:rPr>
          <w:rFonts w:ascii="Arial" w:hAnsi="Arial"/>
          <w:b/>
          <w:bCs/>
          <w:sz w:val="24"/>
        </w:rPr>
      </w:pPr>
      <w:r>
        <w:rPr>
          <w:rFonts w:ascii="Arial" w:hAnsi="Arial"/>
          <w:b/>
          <w:sz w:val="24"/>
        </w:rPr>
        <w:t xml:space="preserve">Title:                       </w:t>
      </w:r>
      <w:r w:rsidR="00E5513D">
        <w:rPr>
          <w:rFonts w:ascii="Arial" w:hAnsi="Arial" w:cs="Arial"/>
          <w:b/>
          <w:bCs/>
          <w:sz w:val="24"/>
        </w:rPr>
        <w:t xml:space="preserve">Discussion on </w:t>
      </w:r>
      <w:r w:rsidR="003D2128">
        <w:rPr>
          <w:rFonts w:ascii="Arial" w:hAnsi="Arial" w:cs="Arial"/>
          <w:b/>
          <w:bCs/>
          <w:sz w:val="24"/>
        </w:rPr>
        <w:t>re-access</w:t>
      </w:r>
      <w:r w:rsidR="00176947">
        <w:rPr>
          <w:rFonts w:ascii="Arial" w:hAnsi="Arial" w:cs="Arial"/>
          <w:b/>
          <w:bCs/>
          <w:sz w:val="24"/>
        </w:rPr>
        <w:t xml:space="preserve"> for A-IoT</w:t>
      </w:r>
    </w:p>
    <w:p w14:paraId="3E03E22C" w14:textId="0128FB49" w:rsidR="00DE683C" w:rsidRPr="00DA5216" w:rsidRDefault="00DE683C" w:rsidP="00DE683C">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006419B1">
        <w:rPr>
          <w:rFonts w:ascii="Arial" w:hAnsi="Arial"/>
          <w:b/>
          <w:sz w:val="24"/>
        </w:rPr>
        <w:t xml:space="preserve">        </w:t>
      </w:r>
      <w:r w:rsidR="00CF30B0">
        <w:rPr>
          <w:rFonts w:ascii="Arial" w:hAnsi="Arial"/>
          <w:b/>
          <w:sz w:val="24"/>
        </w:rPr>
        <w:t xml:space="preserve"> 8.2.3</w:t>
      </w:r>
    </w:p>
    <w:p w14:paraId="3608921E" w14:textId="77777777" w:rsidR="00DE683C" w:rsidRPr="00DA5216" w:rsidRDefault="00DE683C" w:rsidP="00DE683C">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094A4183" w14:textId="381F8772" w:rsidR="00021134" w:rsidRPr="00021134" w:rsidRDefault="00DE683C" w:rsidP="00021134">
      <w:pPr>
        <w:pStyle w:val="Heading1"/>
        <w:numPr>
          <w:ilvl w:val="0"/>
          <w:numId w:val="1"/>
        </w:numPr>
        <w:pBdr>
          <w:top w:val="single" w:sz="12" w:space="3" w:color="auto"/>
        </w:pBdr>
        <w:spacing w:before="240" w:after="180"/>
        <w:jc w:val="both"/>
        <w:rPr>
          <w:color w:val="000000" w:themeColor="text1"/>
        </w:rPr>
      </w:pPr>
      <w:r w:rsidRPr="00DE683C">
        <w:rPr>
          <w:color w:val="000000" w:themeColor="text1"/>
        </w:rPr>
        <w:t>Introduction</w:t>
      </w:r>
    </w:p>
    <w:p w14:paraId="3E932183" w14:textId="68FF451C" w:rsidR="00016EC0" w:rsidRDefault="009B57F8" w:rsidP="00B2645E">
      <w:pPr>
        <w:ind w:left="-26"/>
      </w:pPr>
      <w:r>
        <w:t>In</w:t>
      </w:r>
      <w:r w:rsidR="008406F1">
        <w:t xml:space="preserve"> the</w:t>
      </w:r>
      <w:r>
        <w:t xml:space="preserve"> RAN2#12</w:t>
      </w:r>
      <w:r w:rsidR="00867846">
        <w:t>9</w:t>
      </w:r>
      <w:r w:rsidR="005903F0">
        <w:t xml:space="preserve"> meeting, </w:t>
      </w:r>
      <w:r w:rsidR="008406F1">
        <w:t xml:space="preserve">the </w:t>
      </w:r>
      <w:r w:rsidR="0050135D">
        <w:t>following agreements were mad</w:t>
      </w:r>
      <w:r w:rsidR="00EC6795">
        <w:t>e</w:t>
      </w:r>
      <w:r w:rsidR="004E6AAD">
        <w:t xml:space="preserve"> for </w:t>
      </w:r>
      <w:r w:rsidR="004966A9">
        <w:t xml:space="preserve">success/failure indication </w:t>
      </w:r>
      <w:r w:rsidR="00C83477">
        <w:t>of D2R messages</w:t>
      </w:r>
      <w:r w:rsidR="00EC6795">
        <w:t xml:space="preserve"> [</w:t>
      </w:r>
      <w:r w:rsidR="002F385F">
        <w:t>1</w:t>
      </w:r>
      <w:r w:rsidR="00EC6795">
        <w:t>]</w:t>
      </w:r>
      <w:r w:rsidR="005E0851">
        <w:t>.</w:t>
      </w:r>
    </w:p>
    <w:p w14:paraId="2F7C6E8D" w14:textId="46AC6FD5" w:rsidR="002E16C0" w:rsidRPr="002E16C0" w:rsidRDefault="002E16C0" w:rsidP="00B2645E">
      <w:pPr>
        <w:ind w:left="-26"/>
        <w:rPr>
          <w:rFonts w:ascii="Arial" w:eastAsia="MS Mincho" w:hAnsi="Arial"/>
          <w:b/>
          <w:bCs/>
          <w:szCs w:val="24"/>
          <w:lang w:eastAsia="en-GB"/>
        </w:rPr>
      </w:pPr>
      <w:r w:rsidRPr="002E16C0">
        <w:rPr>
          <w:rFonts w:ascii="Arial" w:eastAsia="MS Mincho" w:hAnsi="Arial"/>
          <w:b/>
          <w:bCs/>
          <w:szCs w:val="24"/>
          <w:lang w:eastAsia="en-GB"/>
        </w:rPr>
        <w:t xml:space="preserve">Agreement on </w:t>
      </w:r>
      <w:r w:rsidR="003E090B">
        <w:rPr>
          <w:rFonts w:ascii="Arial" w:eastAsia="MS Mincho" w:hAnsi="Arial"/>
          <w:b/>
          <w:bCs/>
          <w:szCs w:val="24"/>
          <w:lang w:eastAsia="en-GB"/>
        </w:rPr>
        <w:t>success/failure indication</w:t>
      </w:r>
    </w:p>
    <w:p w14:paraId="170D6F16" w14:textId="77777777" w:rsidR="00A2169F" w:rsidRDefault="00A2169F" w:rsidP="00A2169F">
      <w:pPr>
        <w:pStyle w:val="Agreement"/>
      </w:pPr>
      <w:r>
        <w:t>NACK based mechanism is supported for D2R messages to determine re-access for at least msg3.  FFS details including whether we need a timer or explicit message and when reader sends feedback</w:t>
      </w:r>
    </w:p>
    <w:p w14:paraId="402534EA" w14:textId="77777777" w:rsidR="002E16C0" w:rsidRDefault="002E16C0" w:rsidP="00B2645E">
      <w:pPr>
        <w:ind w:left="-26"/>
      </w:pPr>
    </w:p>
    <w:p w14:paraId="648D2BF0" w14:textId="20CE28EE" w:rsidR="009A7E2F" w:rsidRPr="00BE0F1D" w:rsidRDefault="00736C20" w:rsidP="009A7E2F">
      <w:pPr>
        <w:rPr>
          <w:lang w:val="en-US"/>
        </w:rPr>
      </w:pPr>
      <w:r w:rsidRPr="00736C20">
        <w:t>In this document, we will further discuss whether a timer is needed or an explicit message from the reader after the device sends Msg3 to the reader.</w:t>
      </w:r>
    </w:p>
    <w:p w14:paraId="561D4593" w14:textId="07CC517B" w:rsidR="007247C2" w:rsidRPr="007247C2" w:rsidRDefault="00DE683C" w:rsidP="001D1D1D">
      <w:pPr>
        <w:pStyle w:val="Heading1"/>
        <w:numPr>
          <w:ilvl w:val="0"/>
          <w:numId w:val="1"/>
        </w:numPr>
        <w:pBdr>
          <w:top w:val="single" w:sz="12" w:space="3" w:color="auto"/>
        </w:pBdr>
        <w:spacing w:before="240" w:after="180"/>
        <w:jc w:val="both"/>
        <w:rPr>
          <w:rFonts w:cs="Arial"/>
          <w:color w:val="000000" w:themeColor="text1"/>
        </w:rPr>
      </w:pPr>
      <w:r w:rsidRPr="00DE683C">
        <w:rPr>
          <w:rFonts w:cs="Arial"/>
          <w:color w:val="000000" w:themeColor="text1"/>
        </w:rPr>
        <w:t>Discussion</w:t>
      </w:r>
    </w:p>
    <w:p w14:paraId="077A6A0F" w14:textId="0106DF90" w:rsidR="00566A0F" w:rsidRDefault="00092C83" w:rsidP="004260FA">
      <w:pPr>
        <w:pStyle w:val="elementtoproof"/>
        <w:rPr>
          <w:rFonts w:ascii="Times New Roman" w:eastAsiaTheme="minorEastAsia" w:hAnsi="Times New Roman" w:cs="Times New Roman"/>
          <w:sz w:val="20"/>
          <w:szCs w:val="20"/>
          <w:lang w:val="en-GB"/>
        </w:rPr>
      </w:pPr>
      <w:r w:rsidRPr="00092C83">
        <w:rPr>
          <w:rFonts w:ascii="Times New Roman" w:eastAsiaTheme="minorEastAsia" w:hAnsi="Times New Roman" w:cs="Times New Roman"/>
          <w:sz w:val="20"/>
          <w:szCs w:val="20"/>
          <w:lang w:val="en-GB"/>
        </w:rPr>
        <w:t>According to the RAN2#129 agreement, if the reader does not successfully receive Msg3 from the device, it will send a NACK to the device, helping the device determine whether to re</w:t>
      </w:r>
      <w:r w:rsidR="00574FAA">
        <w:rPr>
          <w:rFonts w:ascii="Times New Roman" w:eastAsiaTheme="minorEastAsia" w:hAnsi="Times New Roman" w:cs="Times New Roman"/>
          <w:sz w:val="20"/>
          <w:szCs w:val="20"/>
          <w:lang w:val="en-GB"/>
        </w:rPr>
        <w:t>-</w:t>
      </w:r>
      <w:r w:rsidRPr="00092C83">
        <w:rPr>
          <w:rFonts w:ascii="Times New Roman" w:eastAsiaTheme="minorEastAsia" w:hAnsi="Times New Roman" w:cs="Times New Roman"/>
          <w:sz w:val="20"/>
          <w:szCs w:val="20"/>
          <w:lang w:val="en-GB"/>
        </w:rPr>
        <w:t>attempt sending Msg3. However, if the reader successfully receives Msg3 from the device, it will not send an explicit ACK. This is to avoid sending too many ACKs to the device</w:t>
      </w:r>
      <w:r>
        <w:rPr>
          <w:rFonts w:ascii="Times New Roman" w:eastAsiaTheme="minorEastAsia" w:hAnsi="Times New Roman" w:cs="Times New Roman"/>
          <w:sz w:val="20"/>
          <w:szCs w:val="20"/>
          <w:lang w:val="en-GB"/>
        </w:rPr>
        <w:t>s</w:t>
      </w:r>
      <w:r w:rsidRPr="00092C83">
        <w:rPr>
          <w:rFonts w:ascii="Times New Roman" w:eastAsiaTheme="minorEastAsia" w:hAnsi="Times New Roman" w:cs="Times New Roman"/>
          <w:sz w:val="20"/>
          <w:szCs w:val="20"/>
          <w:lang w:val="en-GB"/>
        </w:rPr>
        <w:t>, as the majority of D2R transmissions are successful. This approach helps</w:t>
      </w:r>
      <w:r w:rsidR="00574FAA">
        <w:rPr>
          <w:rFonts w:ascii="Times New Roman" w:eastAsiaTheme="minorEastAsia" w:hAnsi="Times New Roman" w:cs="Times New Roman"/>
          <w:sz w:val="20"/>
          <w:szCs w:val="20"/>
          <w:lang w:val="en-GB"/>
        </w:rPr>
        <w:t xml:space="preserve"> to</w:t>
      </w:r>
      <w:r w:rsidRPr="00092C83">
        <w:rPr>
          <w:rFonts w:ascii="Times New Roman" w:eastAsiaTheme="minorEastAsia" w:hAnsi="Times New Roman" w:cs="Times New Roman"/>
          <w:sz w:val="20"/>
          <w:szCs w:val="20"/>
          <w:lang w:val="en-GB"/>
        </w:rPr>
        <w:t xml:space="preserve"> reduce ACK signalling overhead from the reader.</w:t>
      </w:r>
      <w:r w:rsidR="00566A0F">
        <w:rPr>
          <w:rFonts w:ascii="Times New Roman" w:eastAsiaTheme="minorEastAsia" w:hAnsi="Times New Roman" w:cs="Times New Roman"/>
          <w:sz w:val="20"/>
          <w:szCs w:val="20"/>
          <w:lang w:val="en-GB"/>
        </w:rPr>
        <w:t xml:space="preserve"> </w:t>
      </w:r>
    </w:p>
    <w:p w14:paraId="36A36319" w14:textId="77777777" w:rsidR="00566A0F" w:rsidRDefault="00566A0F" w:rsidP="004260FA">
      <w:pPr>
        <w:pStyle w:val="elementtoproof"/>
        <w:rPr>
          <w:rFonts w:ascii="Times New Roman" w:eastAsiaTheme="minorEastAsia" w:hAnsi="Times New Roman" w:cs="Times New Roman"/>
          <w:sz w:val="20"/>
          <w:szCs w:val="20"/>
          <w:lang w:val="en-GB"/>
        </w:rPr>
      </w:pPr>
    </w:p>
    <w:p w14:paraId="374CFFAE" w14:textId="604B14EB" w:rsidR="00AD7339" w:rsidRDefault="00574FAA" w:rsidP="004260FA">
      <w:pPr>
        <w:pStyle w:val="elementtoproof"/>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Additionally</w:t>
      </w:r>
      <w:r w:rsidR="00674A61" w:rsidRPr="00674A61">
        <w:rPr>
          <w:rFonts w:ascii="Times New Roman" w:eastAsiaTheme="minorEastAsia" w:hAnsi="Times New Roman" w:cs="Times New Roman"/>
          <w:sz w:val="20"/>
          <w:szCs w:val="20"/>
          <w:lang w:val="en-GB"/>
        </w:rPr>
        <w:t>, after the device sends Msg3, it does not know whether it needs to monitor f</w:t>
      </w:r>
      <w:r w:rsidR="00B81606">
        <w:rPr>
          <w:rFonts w:ascii="Times New Roman" w:eastAsiaTheme="minorEastAsia" w:hAnsi="Times New Roman" w:cs="Times New Roman"/>
          <w:sz w:val="20"/>
          <w:szCs w:val="20"/>
          <w:lang w:val="en-GB"/>
        </w:rPr>
        <w:t>ollow up R2D</w:t>
      </w:r>
      <w:r w:rsidR="00674A61" w:rsidRPr="00674A61">
        <w:rPr>
          <w:rFonts w:ascii="Times New Roman" w:eastAsiaTheme="minorEastAsia" w:hAnsi="Times New Roman" w:cs="Times New Roman"/>
          <w:sz w:val="20"/>
          <w:szCs w:val="20"/>
          <w:lang w:val="en-GB"/>
        </w:rPr>
        <w:t xml:space="preserve"> message (e.g., a command). If the reader does not send any information to the device, the device will continue monitoring</w:t>
      </w:r>
      <w:r w:rsidR="004B4EE2">
        <w:rPr>
          <w:rFonts w:ascii="Times New Roman" w:eastAsiaTheme="minorEastAsia" w:hAnsi="Times New Roman" w:cs="Times New Roman"/>
          <w:sz w:val="20"/>
          <w:szCs w:val="20"/>
          <w:lang w:val="en-GB"/>
        </w:rPr>
        <w:t xml:space="preserve"> transmission from</w:t>
      </w:r>
      <w:r w:rsidR="00674A61" w:rsidRPr="00674A61">
        <w:rPr>
          <w:rFonts w:ascii="Times New Roman" w:eastAsiaTheme="minorEastAsia" w:hAnsi="Times New Roman" w:cs="Times New Roman"/>
          <w:sz w:val="20"/>
          <w:szCs w:val="20"/>
          <w:lang w:val="en-GB"/>
        </w:rPr>
        <w:t xml:space="preserve"> the reader. To prevent the device from continuously monitoring unnecessarily, we believe that a timer or an explicit message from the reader would be useful.</w:t>
      </w:r>
      <w:r w:rsidR="009A7EA5">
        <w:rPr>
          <w:rFonts w:ascii="Times New Roman" w:eastAsiaTheme="minorEastAsia" w:hAnsi="Times New Roman" w:cs="Times New Roman"/>
          <w:sz w:val="20"/>
          <w:szCs w:val="20"/>
          <w:lang w:val="en-GB"/>
        </w:rPr>
        <w:t xml:space="preserve"> </w:t>
      </w:r>
    </w:p>
    <w:p w14:paraId="41CDAEC7" w14:textId="77777777" w:rsidR="00AD7339" w:rsidRDefault="00AD7339" w:rsidP="004260FA">
      <w:pPr>
        <w:pStyle w:val="elementtoproof"/>
        <w:rPr>
          <w:rFonts w:ascii="Times New Roman" w:eastAsiaTheme="minorEastAsia" w:hAnsi="Times New Roman" w:cs="Times New Roman"/>
          <w:sz w:val="20"/>
          <w:szCs w:val="20"/>
          <w:lang w:val="en-GB"/>
        </w:rPr>
      </w:pPr>
    </w:p>
    <w:p w14:paraId="6E21FB3F" w14:textId="1759B5A8" w:rsidR="00B76837" w:rsidRPr="00B76837" w:rsidRDefault="002E7E94" w:rsidP="00B76837">
      <w:pPr>
        <w:pStyle w:val="elementtoproof"/>
        <w:rPr>
          <w:rFonts w:ascii="Times New Roman" w:eastAsiaTheme="minorEastAsia" w:hAnsi="Times New Roman" w:cs="Times New Roman"/>
          <w:sz w:val="20"/>
          <w:szCs w:val="20"/>
        </w:rPr>
      </w:pPr>
      <w:r w:rsidRPr="002E7E94">
        <w:rPr>
          <w:rFonts w:ascii="Times New Roman" w:eastAsiaTheme="minorEastAsia" w:hAnsi="Times New Roman" w:cs="Times New Roman"/>
          <w:sz w:val="20"/>
          <w:szCs w:val="20"/>
        </w:rPr>
        <w:t xml:space="preserve">If we choose the timer option, the UE will start a timer after sending the Msg3 transmission to the reader. While the timer is running, the reader can send a follow-up message to the device. If the UE does not receive a message from the reader within this </w:t>
      </w:r>
      <w:r w:rsidR="00574FAA">
        <w:rPr>
          <w:rFonts w:ascii="Times New Roman" w:eastAsiaTheme="minorEastAsia" w:hAnsi="Times New Roman" w:cs="Times New Roman"/>
          <w:sz w:val="20"/>
          <w:szCs w:val="20"/>
        </w:rPr>
        <w:t>period</w:t>
      </w:r>
      <w:r w:rsidRPr="002E7E94">
        <w:rPr>
          <w:rFonts w:ascii="Times New Roman" w:eastAsiaTheme="minorEastAsia" w:hAnsi="Times New Roman" w:cs="Times New Roman"/>
          <w:sz w:val="20"/>
          <w:szCs w:val="20"/>
        </w:rPr>
        <w:t xml:space="preserve">, it will implicitly assume that </w:t>
      </w:r>
      <w:r w:rsidR="00A14D52">
        <w:rPr>
          <w:rFonts w:ascii="Times New Roman" w:eastAsiaTheme="minorEastAsia" w:hAnsi="Times New Roman" w:cs="Times New Roman"/>
          <w:sz w:val="20"/>
          <w:szCs w:val="20"/>
        </w:rPr>
        <w:t>reader has no further message to send</w:t>
      </w:r>
      <w:r w:rsidRPr="002E7E94">
        <w:rPr>
          <w:rFonts w:ascii="Times New Roman" w:eastAsiaTheme="minorEastAsia" w:hAnsi="Times New Roman" w:cs="Times New Roman"/>
          <w:sz w:val="20"/>
          <w:szCs w:val="20"/>
        </w:rPr>
        <w:t>.</w:t>
      </w:r>
      <w:r w:rsidR="007D6AC7">
        <w:rPr>
          <w:rFonts w:ascii="Times New Roman" w:eastAsiaTheme="minorEastAsia" w:hAnsi="Times New Roman" w:cs="Times New Roman"/>
          <w:sz w:val="20"/>
          <w:szCs w:val="20"/>
        </w:rPr>
        <w:t xml:space="preserve"> </w:t>
      </w:r>
      <w:r w:rsidR="00B76837" w:rsidRPr="00B76837">
        <w:rPr>
          <w:rFonts w:ascii="Times New Roman" w:eastAsiaTheme="minorEastAsia" w:hAnsi="Times New Roman" w:cs="Times New Roman"/>
          <w:sz w:val="20"/>
          <w:szCs w:val="20"/>
        </w:rPr>
        <w:t xml:space="preserve">Furthermore, if the UE does not receive a NACK for the D2R message corresponding to Msg3 within </w:t>
      </w:r>
      <w:r w:rsidR="00E43B6E" w:rsidRPr="00B76837">
        <w:rPr>
          <w:rFonts w:ascii="Times New Roman" w:eastAsiaTheme="minorEastAsia" w:hAnsi="Times New Roman" w:cs="Times New Roman"/>
          <w:sz w:val="20"/>
          <w:szCs w:val="20"/>
        </w:rPr>
        <w:t>time</w:t>
      </w:r>
      <w:r w:rsidR="00B76837" w:rsidRPr="00B76837">
        <w:rPr>
          <w:rFonts w:ascii="Times New Roman" w:eastAsiaTheme="minorEastAsia" w:hAnsi="Times New Roman" w:cs="Times New Roman"/>
          <w:sz w:val="20"/>
          <w:szCs w:val="20"/>
        </w:rPr>
        <w:t xml:space="preserve">, it will implicitly assume an ACK. In cases where the reader has sent a </w:t>
      </w:r>
      <w:r w:rsidR="00574FAA" w:rsidRPr="00B76837">
        <w:rPr>
          <w:rFonts w:ascii="Times New Roman" w:eastAsiaTheme="minorEastAsia" w:hAnsi="Times New Roman" w:cs="Times New Roman"/>
          <w:sz w:val="20"/>
          <w:szCs w:val="20"/>
        </w:rPr>
        <w:t>NACK,</w:t>
      </w:r>
      <w:r w:rsidR="00B76837" w:rsidRPr="00B76837">
        <w:rPr>
          <w:rFonts w:ascii="Times New Roman" w:eastAsiaTheme="minorEastAsia" w:hAnsi="Times New Roman" w:cs="Times New Roman"/>
          <w:sz w:val="20"/>
          <w:szCs w:val="20"/>
        </w:rPr>
        <w:t xml:space="preserve"> but the device does not receive it due to poor coverage, the device will still assume an ACK. Later, the reader will send a subsequent paging message to trigger re-access.</w:t>
      </w:r>
    </w:p>
    <w:p w14:paraId="45F56849" w14:textId="28B0844B" w:rsidR="00A14D52" w:rsidRDefault="00A14D52" w:rsidP="002E7E94">
      <w:pPr>
        <w:pStyle w:val="elementtoproof"/>
        <w:rPr>
          <w:rFonts w:ascii="Times New Roman" w:eastAsiaTheme="minorEastAsia" w:hAnsi="Times New Roman" w:cs="Times New Roman"/>
          <w:sz w:val="20"/>
          <w:szCs w:val="20"/>
        </w:rPr>
      </w:pPr>
    </w:p>
    <w:p w14:paraId="3E9D9382" w14:textId="7103F606" w:rsidR="000730F8" w:rsidRDefault="000A43BD" w:rsidP="0021755A">
      <w:pPr>
        <w:pStyle w:val="elementtoproof"/>
        <w:jc w:val="center"/>
        <w:rPr>
          <w:rFonts w:ascii="Times New Roman" w:eastAsiaTheme="minorEastAsia" w:hAnsi="Times New Roman" w:cs="Times New Roman"/>
          <w:sz w:val="20"/>
          <w:szCs w:val="20"/>
        </w:rPr>
      </w:pPr>
      <w:r w:rsidRPr="000A43BD">
        <w:rPr>
          <w:rFonts w:ascii="Times New Roman" w:eastAsiaTheme="minorEastAsia" w:hAnsi="Times New Roman" w:cs="Times New Roman"/>
          <w:noProof/>
          <w:sz w:val="20"/>
          <w:szCs w:val="20"/>
        </w:rPr>
        <w:drawing>
          <wp:inline distT="0" distB="0" distL="0" distR="0" wp14:anchorId="40022AE8" wp14:editId="78C81B19">
            <wp:extent cx="2112798" cy="1898529"/>
            <wp:effectExtent l="0" t="0" r="1905" b="6985"/>
            <wp:docPr id="1538770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8770780" name=""/>
                    <pic:cNvPicPr/>
                  </pic:nvPicPr>
                  <pic:blipFill>
                    <a:blip r:embed="rId7"/>
                    <a:stretch>
                      <a:fillRect/>
                    </a:stretch>
                  </pic:blipFill>
                  <pic:spPr>
                    <a:xfrm>
                      <a:off x="0" y="0"/>
                      <a:ext cx="2123256" cy="1907927"/>
                    </a:xfrm>
                    <a:prstGeom prst="rect">
                      <a:avLst/>
                    </a:prstGeom>
                  </pic:spPr>
                </pic:pic>
              </a:graphicData>
            </a:graphic>
          </wp:inline>
        </w:drawing>
      </w:r>
    </w:p>
    <w:p w14:paraId="21430779" w14:textId="77777777" w:rsidR="002B2DF5" w:rsidRDefault="002B2DF5" w:rsidP="002B2DF5">
      <w:pPr>
        <w:pStyle w:val="elementtoproof"/>
        <w:jc w:val="center"/>
        <w:rPr>
          <w:rFonts w:ascii="Times New Roman" w:eastAsiaTheme="minorEastAsia" w:hAnsi="Times New Roman" w:cs="Times New Roman"/>
          <w:b/>
          <w:bCs/>
          <w:sz w:val="20"/>
          <w:szCs w:val="20"/>
          <w:lang w:val="en-GB"/>
        </w:rPr>
      </w:pPr>
    </w:p>
    <w:p w14:paraId="4708065C" w14:textId="2FC48585" w:rsidR="00566A0F" w:rsidRPr="00EB300F" w:rsidRDefault="0021755A" w:rsidP="002B2DF5">
      <w:pPr>
        <w:pStyle w:val="elementtoproof"/>
        <w:jc w:val="center"/>
        <w:rPr>
          <w:rFonts w:ascii="Times New Roman" w:eastAsiaTheme="minorEastAsia" w:hAnsi="Times New Roman" w:cs="Times New Roman"/>
          <w:b/>
          <w:bCs/>
          <w:sz w:val="20"/>
          <w:szCs w:val="20"/>
          <w:lang w:val="en-GB"/>
        </w:rPr>
      </w:pPr>
      <w:r w:rsidRPr="00EB300F">
        <w:rPr>
          <w:rFonts w:ascii="Times New Roman" w:eastAsiaTheme="minorEastAsia" w:hAnsi="Times New Roman" w:cs="Times New Roman"/>
          <w:b/>
          <w:bCs/>
          <w:sz w:val="20"/>
          <w:szCs w:val="20"/>
          <w:lang w:val="en-GB"/>
        </w:rPr>
        <w:t xml:space="preserve">Figure 1: </w:t>
      </w:r>
      <w:r w:rsidR="00DC503C">
        <w:rPr>
          <w:rFonts w:ascii="Times New Roman" w:eastAsiaTheme="minorEastAsia" w:hAnsi="Times New Roman" w:cs="Times New Roman"/>
          <w:b/>
          <w:bCs/>
          <w:sz w:val="20"/>
          <w:szCs w:val="20"/>
          <w:lang w:val="en-GB"/>
        </w:rPr>
        <w:t>T</w:t>
      </w:r>
      <w:r w:rsidR="001B0FB9" w:rsidRPr="00EB300F">
        <w:rPr>
          <w:rFonts w:ascii="Times New Roman" w:eastAsiaTheme="minorEastAsia" w:hAnsi="Times New Roman" w:cs="Times New Roman"/>
          <w:b/>
          <w:bCs/>
          <w:sz w:val="20"/>
          <w:szCs w:val="20"/>
          <w:lang w:val="en-GB"/>
        </w:rPr>
        <w:t xml:space="preserve">imer </w:t>
      </w:r>
      <w:r w:rsidR="00DC503C">
        <w:rPr>
          <w:rFonts w:ascii="Times New Roman" w:eastAsiaTheme="minorEastAsia" w:hAnsi="Times New Roman" w:cs="Times New Roman"/>
          <w:b/>
          <w:bCs/>
          <w:sz w:val="20"/>
          <w:szCs w:val="20"/>
          <w:lang w:val="en-GB"/>
        </w:rPr>
        <w:t>for</w:t>
      </w:r>
      <w:r w:rsidR="001B0FB9" w:rsidRPr="00EB300F">
        <w:rPr>
          <w:rFonts w:ascii="Times New Roman" w:eastAsiaTheme="minorEastAsia" w:hAnsi="Times New Roman" w:cs="Times New Roman"/>
          <w:b/>
          <w:bCs/>
          <w:sz w:val="20"/>
          <w:szCs w:val="20"/>
          <w:lang w:val="en-GB"/>
        </w:rPr>
        <w:t xml:space="preserve"> monitor</w:t>
      </w:r>
      <w:r w:rsidR="00DC503C">
        <w:rPr>
          <w:rFonts w:ascii="Times New Roman" w:eastAsiaTheme="minorEastAsia" w:hAnsi="Times New Roman" w:cs="Times New Roman"/>
          <w:b/>
          <w:bCs/>
          <w:sz w:val="20"/>
          <w:szCs w:val="20"/>
          <w:lang w:val="en-GB"/>
        </w:rPr>
        <w:t>ing follow-up R2D data</w:t>
      </w:r>
    </w:p>
    <w:p w14:paraId="524E5B79" w14:textId="77777777" w:rsidR="00936F1D" w:rsidRDefault="00936F1D" w:rsidP="00E6573F">
      <w:pPr>
        <w:pStyle w:val="elementtoproof"/>
        <w:rPr>
          <w:rFonts w:ascii="Times New Roman" w:eastAsiaTheme="minorEastAsia" w:hAnsi="Times New Roman" w:cs="Times New Roman"/>
          <w:sz w:val="20"/>
          <w:szCs w:val="20"/>
          <w:lang w:val="en-GB"/>
        </w:rPr>
      </w:pPr>
    </w:p>
    <w:p w14:paraId="02D4547A" w14:textId="7AE87CB4" w:rsidR="006A6F86" w:rsidRPr="006A6F86" w:rsidRDefault="006A6F86" w:rsidP="006A6F86">
      <w:pPr>
        <w:pStyle w:val="elementtoproof"/>
        <w:rPr>
          <w:rFonts w:ascii="Times New Roman" w:eastAsiaTheme="minorEastAsia" w:hAnsi="Times New Roman" w:cs="Times New Roman"/>
          <w:sz w:val="20"/>
          <w:szCs w:val="20"/>
          <w:lang w:val="en-GB"/>
        </w:rPr>
      </w:pPr>
      <w:r w:rsidRPr="006A6F86">
        <w:rPr>
          <w:rFonts w:ascii="Times New Roman" w:eastAsiaTheme="minorEastAsia" w:hAnsi="Times New Roman" w:cs="Times New Roman"/>
          <w:sz w:val="20"/>
          <w:szCs w:val="20"/>
          <w:lang w:val="en-GB"/>
        </w:rPr>
        <w:t xml:space="preserve">Similarly, if we choose the explicit indication option, the reader sends an explicit indication to the device if it has a follow-up message to </w:t>
      </w:r>
      <w:r w:rsidR="00B23B85">
        <w:rPr>
          <w:rFonts w:ascii="Times New Roman" w:eastAsiaTheme="minorEastAsia" w:hAnsi="Times New Roman" w:cs="Times New Roman"/>
          <w:sz w:val="20"/>
          <w:szCs w:val="20"/>
          <w:lang w:val="en-GB"/>
        </w:rPr>
        <w:t>transmit</w:t>
      </w:r>
      <w:r w:rsidR="00B23B85" w:rsidRPr="006A6F86">
        <w:rPr>
          <w:rFonts w:ascii="Times New Roman" w:eastAsiaTheme="minorEastAsia" w:hAnsi="Times New Roman" w:cs="Times New Roman"/>
          <w:sz w:val="20"/>
          <w:szCs w:val="20"/>
          <w:lang w:val="en-GB"/>
        </w:rPr>
        <w:t>. This</w:t>
      </w:r>
      <w:r w:rsidRPr="006A6F86">
        <w:rPr>
          <w:rFonts w:ascii="Times New Roman" w:eastAsiaTheme="minorEastAsia" w:hAnsi="Times New Roman" w:cs="Times New Roman"/>
          <w:sz w:val="20"/>
          <w:szCs w:val="20"/>
          <w:lang w:val="en-GB"/>
        </w:rPr>
        <w:t xml:space="preserve"> indication will be sent after the reader successfully receives Msg3 from the device.</w:t>
      </w:r>
    </w:p>
    <w:p w14:paraId="35D8A1BE" w14:textId="33BC982F" w:rsidR="006A6F86" w:rsidRPr="006A6F86" w:rsidRDefault="006A6F86" w:rsidP="006A6F86">
      <w:pPr>
        <w:pStyle w:val="elementtoproof"/>
        <w:rPr>
          <w:rFonts w:ascii="Times New Roman" w:eastAsiaTheme="minorEastAsia" w:hAnsi="Times New Roman" w:cs="Times New Roman"/>
          <w:sz w:val="20"/>
          <w:szCs w:val="20"/>
          <w:lang w:val="en-GB"/>
        </w:rPr>
      </w:pPr>
      <w:r w:rsidRPr="006A6F86">
        <w:rPr>
          <w:rFonts w:ascii="Times New Roman" w:eastAsiaTheme="minorEastAsia" w:hAnsi="Times New Roman" w:cs="Times New Roman"/>
          <w:sz w:val="20"/>
          <w:szCs w:val="20"/>
          <w:lang w:val="en-GB"/>
        </w:rPr>
        <w:t xml:space="preserve">However, in this option, the reader must always send an explicit indication, regardless of whether it has a follow-up message or not. The reason is that if the reader only sends an indication when it has a follow-up message, the device will not know how long it should continue monitoring for a message from the reader. For instance, if the reader has no follow-up message and does not send an explicit indication, the device </w:t>
      </w:r>
      <w:r w:rsidR="00574FAA" w:rsidRPr="006A6F86">
        <w:rPr>
          <w:rFonts w:ascii="Times New Roman" w:eastAsiaTheme="minorEastAsia" w:hAnsi="Times New Roman" w:cs="Times New Roman"/>
          <w:sz w:val="20"/>
          <w:szCs w:val="20"/>
          <w:lang w:val="en-GB"/>
        </w:rPr>
        <w:t>will</w:t>
      </w:r>
      <w:r w:rsidRPr="006A6F86">
        <w:rPr>
          <w:rFonts w:ascii="Times New Roman" w:eastAsiaTheme="minorEastAsia" w:hAnsi="Times New Roman" w:cs="Times New Roman"/>
          <w:sz w:val="20"/>
          <w:szCs w:val="20"/>
          <w:lang w:val="en-GB"/>
        </w:rPr>
        <w:t xml:space="preserve"> require an additional mechanism, such as a timer, to determine when to stop monitoring for messages.</w:t>
      </w:r>
      <w:r>
        <w:rPr>
          <w:rFonts w:ascii="Times New Roman" w:eastAsiaTheme="minorEastAsia" w:hAnsi="Times New Roman" w:cs="Times New Roman"/>
          <w:sz w:val="20"/>
          <w:szCs w:val="20"/>
          <w:lang w:val="en-GB"/>
        </w:rPr>
        <w:t xml:space="preserve"> </w:t>
      </w:r>
      <w:r w:rsidRPr="006A6F86">
        <w:rPr>
          <w:rFonts w:ascii="Times New Roman" w:eastAsiaTheme="minorEastAsia" w:hAnsi="Times New Roman" w:cs="Times New Roman"/>
          <w:sz w:val="20"/>
          <w:szCs w:val="20"/>
          <w:lang w:val="en-GB"/>
        </w:rPr>
        <w:t xml:space="preserve">Therefore, in our opinion, an explicit indication alone, without a timer, would not </w:t>
      </w:r>
      <w:r w:rsidR="00C91658">
        <w:rPr>
          <w:rFonts w:ascii="Times New Roman" w:eastAsiaTheme="minorEastAsia" w:hAnsi="Times New Roman" w:cs="Times New Roman"/>
          <w:sz w:val="20"/>
          <w:szCs w:val="20"/>
          <w:lang w:val="en-GB"/>
        </w:rPr>
        <w:t>work</w:t>
      </w:r>
      <w:r w:rsidRPr="006A6F86">
        <w:rPr>
          <w:rFonts w:ascii="Times New Roman" w:eastAsiaTheme="minorEastAsia" w:hAnsi="Times New Roman" w:cs="Times New Roman"/>
          <w:sz w:val="20"/>
          <w:szCs w:val="20"/>
          <w:lang w:val="en-GB"/>
        </w:rPr>
        <w:t>. For this reason, we propose that the timer option is more beneficial for the device to monitor follow-up messages from the reader.</w:t>
      </w:r>
    </w:p>
    <w:p w14:paraId="63FC82AE" w14:textId="77777777" w:rsidR="006A6F86" w:rsidRPr="006A6F86" w:rsidRDefault="006A6F86" w:rsidP="00E6573F">
      <w:pPr>
        <w:pStyle w:val="elementtoproof"/>
        <w:rPr>
          <w:rFonts w:ascii="Times New Roman" w:eastAsiaTheme="minorEastAsia" w:hAnsi="Times New Roman" w:cs="Times New Roman"/>
          <w:sz w:val="20"/>
          <w:szCs w:val="20"/>
        </w:rPr>
      </w:pPr>
    </w:p>
    <w:p w14:paraId="65BEB040" w14:textId="77777777" w:rsidR="007D5E2B" w:rsidRDefault="007D5E2B" w:rsidP="00E6573F">
      <w:pPr>
        <w:pStyle w:val="elementtoproof"/>
        <w:rPr>
          <w:rFonts w:ascii="Times New Roman" w:eastAsiaTheme="minorEastAsia" w:hAnsi="Times New Roman" w:cs="Times New Roman"/>
          <w:sz w:val="20"/>
          <w:szCs w:val="20"/>
          <w:lang w:val="en-GB"/>
        </w:rPr>
      </w:pPr>
    </w:p>
    <w:p w14:paraId="2D68DFD4" w14:textId="1E83CD4C" w:rsidR="00E43B6E" w:rsidRDefault="00CC5C23" w:rsidP="00B11019">
      <w:pPr>
        <w:pStyle w:val="elementtoproof"/>
        <w:rPr>
          <w:rFonts w:ascii="Times New Roman" w:eastAsiaTheme="minorEastAsia" w:hAnsi="Times New Roman" w:cs="Times New Roman"/>
          <w:b/>
          <w:bCs/>
          <w:sz w:val="20"/>
          <w:szCs w:val="20"/>
          <w:lang w:val="en-GB"/>
        </w:rPr>
      </w:pPr>
      <w:r w:rsidRPr="00CC5C23">
        <w:rPr>
          <w:rFonts w:ascii="Times New Roman" w:eastAsiaTheme="minorEastAsia" w:hAnsi="Times New Roman" w:cs="Times New Roman"/>
          <w:b/>
          <w:bCs/>
          <w:sz w:val="20"/>
          <w:szCs w:val="20"/>
          <w:lang w:val="en-GB"/>
        </w:rPr>
        <w:t>Proposal 1: The device will implicitly assume an ACK if it does not receive a NACK while the timer is running. If the reader sends a NACK but the device misses it due to poor coverage, the reader will send a subsequent paging message to trigger re-access.</w:t>
      </w:r>
    </w:p>
    <w:p w14:paraId="5A6637B7" w14:textId="77777777" w:rsidR="00CC5C23" w:rsidRDefault="00CC5C23" w:rsidP="00B11019">
      <w:pPr>
        <w:pStyle w:val="elementtoproof"/>
        <w:rPr>
          <w:rFonts w:ascii="Times New Roman" w:eastAsiaTheme="minorEastAsia" w:hAnsi="Times New Roman" w:cs="Times New Roman"/>
          <w:b/>
          <w:bCs/>
          <w:sz w:val="20"/>
          <w:szCs w:val="20"/>
          <w:lang w:val="en-GB"/>
        </w:rPr>
      </w:pPr>
    </w:p>
    <w:p w14:paraId="16923653" w14:textId="4AB344E1" w:rsidR="00B11019" w:rsidRPr="00B11019" w:rsidRDefault="00B11019" w:rsidP="00B11019">
      <w:pPr>
        <w:pStyle w:val="elementtoproof"/>
        <w:rPr>
          <w:rFonts w:ascii="Times New Roman" w:eastAsiaTheme="minorEastAsia" w:hAnsi="Times New Roman" w:cs="Times New Roman"/>
          <w:b/>
          <w:bCs/>
          <w:sz w:val="20"/>
          <w:szCs w:val="20"/>
          <w:lang w:val="en-GB"/>
        </w:rPr>
      </w:pPr>
      <w:r w:rsidRPr="00B11019">
        <w:rPr>
          <w:rFonts w:ascii="Times New Roman" w:eastAsiaTheme="minorEastAsia" w:hAnsi="Times New Roman" w:cs="Times New Roman"/>
          <w:b/>
          <w:bCs/>
          <w:sz w:val="20"/>
          <w:szCs w:val="20"/>
          <w:lang w:val="en-GB"/>
        </w:rPr>
        <w:t xml:space="preserve">Proposal </w:t>
      </w:r>
      <w:r w:rsidR="00E43B6E">
        <w:rPr>
          <w:rFonts w:ascii="Times New Roman" w:eastAsiaTheme="minorEastAsia" w:hAnsi="Times New Roman" w:cs="Times New Roman"/>
          <w:b/>
          <w:bCs/>
          <w:sz w:val="20"/>
          <w:szCs w:val="20"/>
          <w:lang w:val="en-GB"/>
        </w:rPr>
        <w:t>2</w:t>
      </w:r>
      <w:r w:rsidRPr="00B11019">
        <w:rPr>
          <w:rFonts w:ascii="Times New Roman" w:eastAsiaTheme="minorEastAsia" w:hAnsi="Times New Roman" w:cs="Times New Roman"/>
          <w:b/>
          <w:bCs/>
          <w:sz w:val="20"/>
          <w:szCs w:val="20"/>
          <w:lang w:val="en-GB"/>
        </w:rPr>
        <w:t>: A timer is beneficial for the device to determine whether the reader has follow-up R2D data to send or not.</w:t>
      </w:r>
    </w:p>
    <w:p w14:paraId="78B231E6" w14:textId="35C33041" w:rsidR="007C011C" w:rsidRPr="0083040B" w:rsidRDefault="007C011C" w:rsidP="00B11019">
      <w:pPr>
        <w:pStyle w:val="elementtoproof"/>
        <w:rPr>
          <w:rFonts w:ascii="Times New Roman" w:eastAsiaTheme="minorEastAsia" w:hAnsi="Times New Roman" w:cs="Times New Roman"/>
          <w:sz w:val="20"/>
          <w:szCs w:val="20"/>
          <w:lang w:val="en-GB"/>
        </w:rPr>
      </w:pPr>
    </w:p>
    <w:p w14:paraId="4D40DB74" w14:textId="77777777" w:rsidR="00DE683C" w:rsidRPr="00DE683C" w:rsidRDefault="00DE683C" w:rsidP="00DE683C">
      <w:pPr>
        <w:pStyle w:val="Heading1"/>
        <w:numPr>
          <w:ilvl w:val="0"/>
          <w:numId w:val="1"/>
        </w:numPr>
        <w:pBdr>
          <w:top w:val="single" w:sz="12" w:space="3" w:color="auto"/>
        </w:pBdr>
        <w:spacing w:before="240" w:after="180"/>
        <w:ind w:left="0" w:firstLine="0"/>
        <w:jc w:val="both"/>
        <w:rPr>
          <w:color w:val="000000" w:themeColor="text1"/>
        </w:rPr>
      </w:pPr>
      <w:r w:rsidRPr="00DE683C">
        <w:rPr>
          <w:rFonts w:hint="eastAsia"/>
          <w:color w:val="000000" w:themeColor="text1"/>
        </w:rPr>
        <w:t>Conclusions</w:t>
      </w:r>
    </w:p>
    <w:p w14:paraId="4C2FDF0F" w14:textId="64805F4C" w:rsidR="00DE683C" w:rsidRPr="00BE0F1D" w:rsidRDefault="00BE0F1D" w:rsidP="00DE683C">
      <w:pPr>
        <w:rPr>
          <w:lang w:val="en-US"/>
        </w:rPr>
      </w:pPr>
      <w:r w:rsidRPr="00736C20">
        <w:t>In this document, we will further discuss whether a timer is needed or an explicit message from the reader after the device sends Msg3 to the reader</w:t>
      </w:r>
      <w:r>
        <w:t>.</w:t>
      </w:r>
      <w:r w:rsidR="00DE683C" w:rsidRPr="00DE683C">
        <w:rPr>
          <w:color w:val="000000" w:themeColor="text1"/>
        </w:rPr>
        <w:t xml:space="preserve"> Additionally, we </w:t>
      </w:r>
      <w:r w:rsidR="00EE2850">
        <w:rPr>
          <w:color w:val="000000" w:themeColor="text1"/>
        </w:rPr>
        <w:t>request</w:t>
      </w:r>
      <w:r w:rsidR="00EE2850" w:rsidRPr="00DE683C">
        <w:rPr>
          <w:color w:val="000000" w:themeColor="text1"/>
        </w:rPr>
        <w:t xml:space="preserve"> </w:t>
      </w:r>
      <w:r w:rsidR="00DE683C" w:rsidRPr="00DE683C">
        <w:rPr>
          <w:color w:val="000000" w:themeColor="text1"/>
        </w:rPr>
        <w:t>RAN2 to discuss the following</w:t>
      </w:r>
      <w:r w:rsidR="00B4721D">
        <w:rPr>
          <w:color w:val="000000" w:themeColor="text1"/>
        </w:rPr>
        <w:t xml:space="preserve"> </w:t>
      </w:r>
      <w:r w:rsidR="0057684C">
        <w:rPr>
          <w:color w:val="000000" w:themeColor="text1"/>
        </w:rPr>
        <w:t>proposal</w:t>
      </w:r>
      <w:r w:rsidR="004F2728">
        <w:rPr>
          <w:color w:val="000000" w:themeColor="text1"/>
        </w:rPr>
        <w:t>s</w:t>
      </w:r>
      <w:r w:rsidR="00DE683C" w:rsidRPr="00DE683C">
        <w:rPr>
          <w:color w:val="000000" w:themeColor="text1"/>
          <w:lang w:eastAsia="ja-JP"/>
        </w:rPr>
        <w:t xml:space="preserve">: </w:t>
      </w:r>
    </w:p>
    <w:p w14:paraId="45A07032" w14:textId="59747A30" w:rsidR="004F2728" w:rsidRDefault="004F2728" w:rsidP="00BE0F1D">
      <w:pPr>
        <w:pStyle w:val="elementtoproof"/>
        <w:rPr>
          <w:rFonts w:ascii="Times New Roman" w:eastAsiaTheme="minorEastAsia" w:hAnsi="Times New Roman" w:cs="Times New Roman"/>
          <w:b/>
          <w:bCs/>
          <w:sz w:val="20"/>
          <w:szCs w:val="20"/>
          <w:lang w:val="en-GB"/>
        </w:rPr>
      </w:pPr>
      <w:r w:rsidRPr="00CC5C23">
        <w:rPr>
          <w:rFonts w:ascii="Times New Roman" w:eastAsiaTheme="minorEastAsia" w:hAnsi="Times New Roman" w:cs="Times New Roman"/>
          <w:b/>
          <w:bCs/>
          <w:sz w:val="20"/>
          <w:szCs w:val="20"/>
          <w:lang w:val="en-GB"/>
        </w:rPr>
        <w:t>Proposal 1: The device will implicitly assume an ACK if it does not receive a NACK while the timer is running. If the reader sends a NACK but the device misses it due to poor coverage, the reader will send a subsequent paging message to trigger re-access.</w:t>
      </w:r>
    </w:p>
    <w:p w14:paraId="2160001C" w14:textId="77777777" w:rsidR="004F2728" w:rsidRDefault="004F2728" w:rsidP="00BE0F1D">
      <w:pPr>
        <w:pStyle w:val="elementtoproof"/>
        <w:rPr>
          <w:rFonts w:ascii="Times New Roman" w:eastAsiaTheme="minorEastAsia" w:hAnsi="Times New Roman" w:cs="Times New Roman"/>
          <w:b/>
          <w:bCs/>
          <w:sz w:val="20"/>
          <w:szCs w:val="20"/>
          <w:lang w:val="en-GB"/>
        </w:rPr>
      </w:pPr>
    </w:p>
    <w:p w14:paraId="50F65053" w14:textId="3740A255" w:rsidR="00BE0F1D" w:rsidRPr="00B11019" w:rsidRDefault="00BE0F1D" w:rsidP="00BE0F1D">
      <w:pPr>
        <w:pStyle w:val="elementtoproof"/>
        <w:rPr>
          <w:rFonts w:ascii="Times New Roman" w:eastAsiaTheme="minorEastAsia" w:hAnsi="Times New Roman" w:cs="Times New Roman"/>
          <w:b/>
          <w:bCs/>
          <w:sz w:val="20"/>
          <w:szCs w:val="20"/>
          <w:lang w:val="en-GB"/>
        </w:rPr>
      </w:pPr>
      <w:r w:rsidRPr="00B11019">
        <w:rPr>
          <w:rFonts w:ascii="Times New Roman" w:eastAsiaTheme="minorEastAsia" w:hAnsi="Times New Roman" w:cs="Times New Roman"/>
          <w:b/>
          <w:bCs/>
          <w:sz w:val="20"/>
          <w:szCs w:val="20"/>
          <w:lang w:val="en-GB"/>
        </w:rPr>
        <w:t xml:space="preserve">Proposal </w:t>
      </w:r>
      <w:r w:rsidR="004F2728">
        <w:rPr>
          <w:rFonts w:ascii="Times New Roman" w:eastAsiaTheme="minorEastAsia" w:hAnsi="Times New Roman" w:cs="Times New Roman"/>
          <w:b/>
          <w:bCs/>
          <w:sz w:val="20"/>
          <w:szCs w:val="20"/>
          <w:lang w:val="en-GB"/>
        </w:rPr>
        <w:t>2</w:t>
      </w:r>
      <w:r w:rsidRPr="00B11019">
        <w:rPr>
          <w:rFonts w:ascii="Times New Roman" w:eastAsiaTheme="minorEastAsia" w:hAnsi="Times New Roman" w:cs="Times New Roman"/>
          <w:b/>
          <w:bCs/>
          <w:sz w:val="20"/>
          <w:szCs w:val="20"/>
          <w:lang w:val="en-GB"/>
        </w:rPr>
        <w:t>: A timer is beneficial for the device to determine whether the reader has follow-up R2D data to send or not.</w:t>
      </w:r>
    </w:p>
    <w:p w14:paraId="4389F427" w14:textId="77777777" w:rsidR="00DE683C" w:rsidRPr="00DE683C" w:rsidRDefault="00DE683C" w:rsidP="00DE683C">
      <w:pPr>
        <w:pStyle w:val="Heading1"/>
        <w:numPr>
          <w:ilvl w:val="0"/>
          <w:numId w:val="1"/>
        </w:numPr>
        <w:pBdr>
          <w:top w:val="single" w:sz="12" w:space="3" w:color="auto"/>
        </w:pBdr>
        <w:spacing w:before="240" w:after="180"/>
        <w:jc w:val="both"/>
        <w:rPr>
          <w:rFonts w:cs="Arial"/>
          <w:color w:val="000000" w:themeColor="text1"/>
        </w:rPr>
      </w:pPr>
      <w:r w:rsidRPr="00DE683C">
        <w:rPr>
          <w:rFonts w:cs="Arial" w:hint="eastAsia"/>
          <w:color w:val="000000" w:themeColor="text1"/>
        </w:rPr>
        <w:t>References</w:t>
      </w:r>
    </w:p>
    <w:p w14:paraId="1262F28A" w14:textId="75971606" w:rsidR="00B018C7" w:rsidRPr="00897BB1" w:rsidRDefault="00445D09" w:rsidP="00897BB1">
      <w:pPr>
        <w:jc w:val="both"/>
      </w:pPr>
      <w:r>
        <w:t>[1] RAN2#12</w:t>
      </w:r>
      <w:r w:rsidR="00BE0F1D">
        <w:t>9</w:t>
      </w:r>
      <w:r>
        <w:t xml:space="preserve"> meeting chair note</w:t>
      </w:r>
    </w:p>
    <w:sectPr w:rsidR="00B018C7" w:rsidRPr="00897BB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10FC5" w14:textId="77777777" w:rsidR="002E3E25" w:rsidRDefault="002E3E25">
      <w:pPr>
        <w:spacing w:after="0"/>
      </w:pPr>
      <w:r>
        <w:separator/>
      </w:r>
    </w:p>
  </w:endnote>
  <w:endnote w:type="continuationSeparator" w:id="0">
    <w:p w14:paraId="08CECD96" w14:textId="77777777" w:rsidR="002E3E25" w:rsidRDefault="002E3E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DCB7A" w14:textId="734AB0D2" w:rsidR="008A5FA1" w:rsidRDefault="00226BA5">
    <w:pPr>
      <w:pStyle w:val="Footer"/>
    </w:pPr>
    <w:r>
      <mc:AlternateContent>
        <mc:Choice Requires="wps">
          <w:drawing>
            <wp:anchor distT="0" distB="0" distL="0" distR="0" simplePos="0" relativeHeight="251659264" behindDoc="0" locked="0" layoutInCell="1" allowOverlap="1" wp14:anchorId="136E511E" wp14:editId="0AC42BF3">
              <wp:simplePos x="635" y="635"/>
              <wp:positionH relativeFrom="column">
                <wp:align>center</wp:align>
              </wp:positionH>
              <wp:positionV relativeFrom="paragraph">
                <wp:posOffset>635</wp:posOffset>
              </wp:positionV>
              <wp:extent cx="443865" cy="443865"/>
              <wp:effectExtent l="0" t="0" r="3810" b="16510"/>
              <wp:wrapSquare wrapText="bothSides"/>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36E511E" id="_x0000_t202" coordsize="21600,21600" o:spt="202" path="m,l,21600r21600,l21600,xe">
              <v:stroke joinstyle="miter"/>
              <v:path gradientshapeok="t" o:connecttype="rect"/>
            </v:shapetype>
            <v:shape id="Text Box 2"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20DD6FCA" w14:textId="6A1660B0"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39319" w14:textId="52A25864" w:rsidR="00B018C7" w:rsidRDefault="00B018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61862" w14:textId="0BED479C" w:rsidR="008A5FA1" w:rsidRDefault="00226BA5">
    <w:pPr>
      <w:pStyle w:val="Footer"/>
    </w:pPr>
    <w:r>
      <mc:AlternateContent>
        <mc:Choice Requires="wps">
          <w:drawing>
            <wp:anchor distT="0" distB="0" distL="0" distR="0" simplePos="0" relativeHeight="251658240" behindDoc="0" locked="0" layoutInCell="1" allowOverlap="1" wp14:anchorId="28E0DE07" wp14:editId="5437B2E1">
              <wp:simplePos x="635" y="635"/>
              <wp:positionH relativeFrom="column">
                <wp:align>center</wp:align>
              </wp:positionH>
              <wp:positionV relativeFrom="paragraph">
                <wp:posOffset>635</wp:posOffset>
              </wp:positionV>
              <wp:extent cx="443865" cy="443865"/>
              <wp:effectExtent l="0" t="0" r="3810" b="16510"/>
              <wp:wrapSquare wrapText="bothSides"/>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8E0DE07" id="_x0000_t202" coordsize="21600,21600" o:spt="202" path="m,l,21600r21600,l21600,xe">
              <v:stroke joinstyle="miter"/>
              <v:path gradientshapeok="t" o:connecttype="rect"/>
            </v:shapetype>
            <v:shape id="Text Box 1"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385C9B5A" w14:textId="53C0944D" w:rsidR="00226BA5" w:rsidRPr="00226BA5" w:rsidRDefault="00226BA5">
                    <w:pPr>
                      <w:rPr>
                        <w:rFonts w:ascii="Arial" w:eastAsia="Arial" w:hAnsi="Arial" w:cs="Arial"/>
                        <w:noProof/>
                        <w:color w:val="000000"/>
                        <w:sz w:val="16"/>
                        <w:szCs w:val="16"/>
                      </w:rPr>
                    </w:pPr>
                    <w:r w:rsidRPr="00226BA5">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D9D65" w14:textId="77777777" w:rsidR="002E3E25" w:rsidRDefault="002E3E25">
      <w:pPr>
        <w:spacing w:after="0"/>
      </w:pPr>
      <w:r>
        <w:separator/>
      </w:r>
    </w:p>
  </w:footnote>
  <w:footnote w:type="continuationSeparator" w:id="0">
    <w:p w14:paraId="38C1DFDE" w14:textId="77777777" w:rsidR="002E3E25" w:rsidRDefault="002E3E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85DE" w14:textId="77777777" w:rsidR="008A5FA1" w:rsidRDefault="008A5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E668" w14:textId="77777777" w:rsidR="008A5FA1" w:rsidRDefault="008A5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35437" w14:textId="77777777" w:rsidR="008A5FA1" w:rsidRDefault="008A5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4595C"/>
    <w:multiLevelType w:val="hybridMultilevel"/>
    <w:tmpl w:val="4C4E9A70"/>
    <w:lvl w:ilvl="0" w:tplc="BD82CB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E81B6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2" w15:restartNumberingAfterBreak="0">
    <w:nsid w:val="0E243F13"/>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1B90109D"/>
    <w:multiLevelType w:val="hybridMultilevel"/>
    <w:tmpl w:val="00E83CD8"/>
    <w:lvl w:ilvl="0" w:tplc="76340BCC">
      <w:start w:val="1"/>
      <w:numFmt w:val="bullet"/>
      <w:lvlText w:val="›"/>
      <w:lvlJc w:val="left"/>
      <w:pPr>
        <w:tabs>
          <w:tab w:val="num" w:pos="720"/>
        </w:tabs>
        <w:ind w:left="720" w:hanging="360"/>
      </w:pPr>
      <w:rPr>
        <w:rFonts w:ascii="Arial" w:hAnsi="Arial" w:hint="default"/>
      </w:rPr>
    </w:lvl>
    <w:lvl w:ilvl="1" w:tplc="ED16209A" w:tentative="1">
      <w:start w:val="1"/>
      <w:numFmt w:val="bullet"/>
      <w:lvlText w:val="›"/>
      <w:lvlJc w:val="left"/>
      <w:pPr>
        <w:tabs>
          <w:tab w:val="num" w:pos="1440"/>
        </w:tabs>
        <w:ind w:left="1440" w:hanging="360"/>
      </w:pPr>
      <w:rPr>
        <w:rFonts w:ascii="Arial" w:hAnsi="Arial" w:hint="default"/>
      </w:rPr>
    </w:lvl>
    <w:lvl w:ilvl="2" w:tplc="059A64A2">
      <w:start w:val="1"/>
      <w:numFmt w:val="bullet"/>
      <w:lvlText w:val="›"/>
      <w:lvlJc w:val="left"/>
      <w:pPr>
        <w:tabs>
          <w:tab w:val="num" w:pos="2160"/>
        </w:tabs>
        <w:ind w:left="2160" w:hanging="360"/>
      </w:pPr>
      <w:rPr>
        <w:rFonts w:ascii="Arial" w:hAnsi="Arial" w:hint="default"/>
      </w:rPr>
    </w:lvl>
    <w:lvl w:ilvl="3" w:tplc="3A344A40" w:tentative="1">
      <w:start w:val="1"/>
      <w:numFmt w:val="bullet"/>
      <w:lvlText w:val="›"/>
      <w:lvlJc w:val="left"/>
      <w:pPr>
        <w:tabs>
          <w:tab w:val="num" w:pos="2880"/>
        </w:tabs>
        <w:ind w:left="2880" w:hanging="360"/>
      </w:pPr>
      <w:rPr>
        <w:rFonts w:ascii="Arial" w:hAnsi="Arial" w:hint="default"/>
      </w:rPr>
    </w:lvl>
    <w:lvl w:ilvl="4" w:tplc="DD6E76AE" w:tentative="1">
      <w:start w:val="1"/>
      <w:numFmt w:val="bullet"/>
      <w:lvlText w:val="›"/>
      <w:lvlJc w:val="left"/>
      <w:pPr>
        <w:tabs>
          <w:tab w:val="num" w:pos="3600"/>
        </w:tabs>
        <w:ind w:left="3600" w:hanging="360"/>
      </w:pPr>
      <w:rPr>
        <w:rFonts w:ascii="Arial" w:hAnsi="Arial" w:hint="default"/>
      </w:rPr>
    </w:lvl>
    <w:lvl w:ilvl="5" w:tplc="507ADC24" w:tentative="1">
      <w:start w:val="1"/>
      <w:numFmt w:val="bullet"/>
      <w:lvlText w:val="›"/>
      <w:lvlJc w:val="left"/>
      <w:pPr>
        <w:tabs>
          <w:tab w:val="num" w:pos="4320"/>
        </w:tabs>
        <w:ind w:left="4320" w:hanging="360"/>
      </w:pPr>
      <w:rPr>
        <w:rFonts w:ascii="Arial" w:hAnsi="Arial" w:hint="default"/>
      </w:rPr>
    </w:lvl>
    <w:lvl w:ilvl="6" w:tplc="14BCAE3A" w:tentative="1">
      <w:start w:val="1"/>
      <w:numFmt w:val="bullet"/>
      <w:lvlText w:val="›"/>
      <w:lvlJc w:val="left"/>
      <w:pPr>
        <w:tabs>
          <w:tab w:val="num" w:pos="5040"/>
        </w:tabs>
        <w:ind w:left="5040" w:hanging="360"/>
      </w:pPr>
      <w:rPr>
        <w:rFonts w:ascii="Arial" w:hAnsi="Arial" w:hint="default"/>
      </w:rPr>
    </w:lvl>
    <w:lvl w:ilvl="7" w:tplc="73B2E0EE" w:tentative="1">
      <w:start w:val="1"/>
      <w:numFmt w:val="bullet"/>
      <w:lvlText w:val="›"/>
      <w:lvlJc w:val="left"/>
      <w:pPr>
        <w:tabs>
          <w:tab w:val="num" w:pos="5760"/>
        </w:tabs>
        <w:ind w:left="5760" w:hanging="360"/>
      </w:pPr>
      <w:rPr>
        <w:rFonts w:ascii="Arial" w:hAnsi="Arial" w:hint="default"/>
      </w:rPr>
    </w:lvl>
    <w:lvl w:ilvl="8" w:tplc="94DADC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E23C35"/>
    <w:multiLevelType w:val="hybridMultilevel"/>
    <w:tmpl w:val="0450C644"/>
    <w:lvl w:ilvl="0" w:tplc="D9148CC6">
      <w:start w:val="1"/>
      <w:numFmt w:val="bullet"/>
      <w:lvlText w:val="›"/>
      <w:lvlJc w:val="left"/>
      <w:pPr>
        <w:tabs>
          <w:tab w:val="num" w:pos="720"/>
        </w:tabs>
        <w:ind w:left="720" w:hanging="360"/>
      </w:pPr>
      <w:rPr>
        <w:rFonts w:ascii="Arial" w:hAnsi="Arial" w:hint="default"/>
      </w:rPr>
    </w:lvl>
    <w:lvl w:ilvl="1" w:tplc="FCBC628C">
      <w:start w:val="1"/>
      <w:numFmt w:val="bullet"/>
      <w:lvlText w:val="›"/>
      <w:lvlJc w:val="left"/>
      <w:pPr>
        <w:tabs>
          <w:tab w:val="num" w:pos="1440"/>
        </w:tabs>
        <w:ind w:left="1440" w:hanging="360"/>
      </w:pPr>
      <w:rPr>
        <w:rFonts w:ascii="Arial" w:hAnsi="Arial" w:hint="default"/>
      </w:rPr>
    </w:lvl>
    <w:lvl w:ilvl="2" w:tplc="FDB6C324">
      <w:numFmt w:val="bullet"/>
      <w:lvlText w:val="›"/>
      <w:lvlJc w:val="left"/>
      <w:pPr>
        <w:tabs>
          <w:tab w:val="num" w:pos="2160"/>
        </w:tabs>
        <w:ind w:left="2160" w:hanging="360"/>
      </w:pPr>
      <w:rPr>
        <w:rFonts w:ascii="Arial" w:hAnsi="Arial" w:hint="default"/>
      </w:rPr>
    </w:lvl>
    <w:lvl w:ilvl="3" w:tplc="E0363B72" w:tentative="1">
      <w:start w:val="1"/>
      <w:numFmt w:val="bullet"/>
      <w:lvlText w:val="›"/>
      <w:lvlJc w:val="left"/>
      <w:pPr>
        <w:tabs>
          <w:tab w:val="num" w:pos="2880"/>
        </w:tabs>
        <w:ind w:left="2880" w:hanging="360"/>
      </w:pPr>
      <w:rPr>
        <w:rFonts w:ascii="Arial" w:hAnsi="Arial" w:hint="default"/>
      </w:rPr>
    </w:lvl>
    <w:lvl w:ilvl="4" w:tplc="07BC24A8" w:tentative="1">
      <w:start w:val="1"/>
      <w:numFmt w:val="bullet"/>
      <w:lvlText w:val="›"/>
      <w:lvlJc w:val="left"/>
      <w:pPr>
        <w:tabs>
          <w:tab w:val="num" w:pos="3600"/>
        </w:tabs>
        <w:ind w:left="3600" w:hanging="360"/>
      </w:pPr>
      <w:rPr>
        <w:rFonts w:ascii="Arial" w:hAnsi="Arial" w:hint="default"/>
      </w:rPr>
    </w:lvl>
    <w:lvl w:ilvl="5" w:tplc="A79EE930" w:tentative="1">
      <w:start w:val="1"/>
      <w:numFmt w:val="bullet"/>
      <w:lvlText w:val="›"/>
      <w:lvlJc w:val="left"/>
      <w:pPr>
        <w:tabs>
          <w:tab w:val="num" w:pos="4320"/>
        </w:tabs>
        <w:ind w:left="4320" w:hanging="360"/>
      </w:pPr>
      <w:rPr>
        <w:rFonts w:ascii="Arial" w:hAnsi="Arial" w:hint="default"/>
      </w:rPr>
    </w:lvl>
    <w:lvl w:ilvl="6" w:tplc="964C8D7C" w:tentative="1">
      <w:start w:val="1"/>
      <w:numFmt w:val="bullet"/>
      <w:lvlText w:val="›"/>
      <w:lvlJc w:val="left"/>
      <w:pPr>
        <w:tabs>
          <w:tab w:val="num" w:pos="5040"/>
        </w:tabs>
        <w:ind w:left="5040" w:hanging="360"/>
      </w:pPr>
      <w:rPr>
        <w:rFonts w:ascii="Arial" w:hAnsi="Arial" w:hint="default"/>
      </w:rPr>
    </w:lvl>
    <w:lvl w:ilvl="7" w:tplc="4FF83BB0" w:tentative="1">
      <w:start w:val="1"/>
      <w:numFmt w:val="bullet"/>
      <w:lvlText w:val="›"/>
      <w:lvlJc w:val="left"/>
      <w:pPr>
        <w:tabs>
          <w:tab w:val="num" w:pos="5760"/>
        </w:tabs>
        <w:ind w:left="5760" w:hanging="360"/>
      </w:pPr>
      <w:rPr>
        <w:rFonts w:ascii="Arial" w:hAnsi="Arial" w:hint="default"/>
      </w:rPr>
    </w:lvl>
    <w:lvl w:ilvl="8" w:tplc="2EA6F9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6" w15:restartNumberingAfterBreak="0">
    <w:nsid w:val="2ECE4C5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7" w15:restartNumberingAfterBreak="0">
    <w:nsid w:val="37B8563E"/>
    <w:multiLevelType w:val="hybridMultilevel"/>
    <w:tmpl w:val="96B661E2"/>
    <w:lvl w:ilvl="0" w:tplc="B090198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D9328D"/>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65C686B"/>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3" w15:restartNumberingAfterBreak="0">
    <w:nsid w:val="49FA46CC"/>
    <w:multiLevelType w:val="hybridMultilevel"/>
    <w:tmpl w:val="F72259FE"/>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4"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145CFE"/>
    <w:multiLevelType w:val="hybridMultilevel"/>
    <w:tmpl w:val="96362B92"/>
    <w:lvl w:ilvl="0" w:tplc="E8F836B8">
      <w:start w:val="1"/>
      <w:numFmt w:val="bullet"/>
      <w:lvlText w:val="›"/>
      <w:lvlJc w:val="left"/>
      <w:pPr>
        <w:tabs>
          <w:tab w:val="num" w:pos="720"/>
        </w:tabs>
        <w:ind w:left="720" w:hanging="360"/>
      </w:pPr>
      <w:rPr>
        <w:rFonts w:ascii="Arial" w:hAnsi="Arial" w:hint="default"/>
      </w:rPr>
    </w:lvl>
    <w:lvl w:ilvl="1" w:tplc="A6B4DB28">
      <w:start w:val="1"/>
      <w:numFmt w:val="bullet"/>
      <w:lvlText w:val="›"/>
      <w:lvlJc w:val="left"/>
      <w:pPr>
        <w:tabs>
          <w:tab w:val="num" w:pos="1440"/>
        </w:tabs>
        <w:ind w:left="1440" w:hanging="360"/>
      </w:pPr>
      <w:rPr>
        <w:rFonts w:ascii="Arial" w:hAnsi="Arial" w:hint="default"/>
      </w:rPr>
    </w:lvl>
    <w:lvl w:ilvl="2" w:tplc="1C7899A6" w:tentative="1">
      <w:start w:val="1"/>
      <w:numFmt w:val="bullet"/>
      <w:lvlText w:val="›"/>
      <w:lvlJc w:val="left"/>
      <w:pPr>
        <w:tabs>
          <w:tab w:val="num" w:pos="2160"/>
        </w:tabs>
        <w:ind w:left="2160" w:hanging="360"/>
      </w:pPr>
      <w:rPr>
        <w:rFonts w:ascii="Arial" w:hAnsi="Arial" w:hint="default"/>
      </w:rPr>
    </w:lvl>
    <w:lvl w:ilvl="3" w:tplc="092090DE" w:tentative="1">
      <w:start w:val="1"/>
      <w:numFmt w:val="bullet"/>
      <w:lvlText w:val="›"/>
      <w:lvlJc w:val="left"/>
      <w:pPr>
        <w:tabs>
          <w:tab w:val="num" w:pos="2880"/>
        </w:tabs>
        <w:ind w:left="2880" w:hanging="360"/>
      </w:pPr>
      <w:rPr>
        <w:rFonts w:ascii="Arial" w:hAnsi="Arial" w:hint="default"/>
      </w:rPr>
    </w:lvl>
    <w:lvl w:ilvl="4" w:tplc="2CF61F6C" w:tentative="1">
      <w:start w:val="1"/>
      <w:numFmt w:val="bullet"/>
      <w:lvlText w:val="›"/>
      <w:lvlJc w:val="left"/>
      <w:pPr>
        <w:tabs>
          <w:tab w:val="num" w:pos="3600"/>
        </w:tabs>
        <w:ind w:left="3600" w:hanging="360"/>
      </w:pPr>
      <w:rPr>
        <w:rFonts w:ascii="Arial" w:hAnsi="Arial" w:hint="default"/>
      </w:rPr>
    </w:lvl>
    <w:lvl w:ilvl="5" w:tplc="ECBEF864" w:tentative="1">
      <w:start w:val="1"/>
      <w:numFmt w:val="bullet"/>
      <w:lvlText w:val="›"/>
      <w:lvlJc w:val="left"/>
      <w:pPr>
        <w:tabs>
          <w:tab w:val="num" w:pos="4320"/>
        </w:tabs>
        <w:ind w:left="4320" w:hanging="360"/>
      </w:pPr>
      <w:rPr>
        <w:rFonts w:ascii="Arial" w:hAnsi="Arial" w:hint="default"/>
      </w:rPr>
    </w:lvl>
    <w:lvl w:ilvl="6" w:tplc="BD1C8AF0" w:tentative="1">
      <w:start w:val="1"/>
      <w:numFmt w:val="bullet"/>
      <w:lvlText w:val="›"/>
      <w:lvlJc w:val="left"/>
      <w:pPr>
        <w:tabs>
          <w:tab w:val="num" w:pos="5040"/>
        </w:tabs>
        <w:ind w:left="5040" w:hanging="360"/>
      </w:pPr>
      <w:rPr>
        <w:rFonts w:ascii="Arial" w:hAnsi="Arial" w:hint="default"/>
      </w:rPr>
    </w:lvl>
    <w:lvl w:ilvl="7" w:tplc="C1AA2262" w:tentative="1">
      <w:start w:val="1"/>
      <w:numFmt w:val="bullet"/>
      <w:lvlText w:val="›"/>
      <w:lvlJc w:val="left"/>
      <w:pPr>
        <w:tabs>
          <w:tab w:val="num" w:pos="5760"/>
        </w:tabs>
        <w:ind w:left="5760" w:hanging="360"/>
      </w:pPr>
      <w:rPr>
        <w:rFonts w:ascii="Arial" w:hAnsi="Arial" w:hint="default"/>
      </w:rPr>
    </w:lvl>
    <w:lvl w:ilvl="8" w:tplc="78AA76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72C13EE"/>
    <w:multiLevelType w:val="multilevel"/>
    <w:tmpl w:val="BE4019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2078719">
    <w:abstractNumId w:val="20"/>
  </w:num>
  <w:num w:numId="2" w16cid:durableId="1595016719">
    <w:abstractNumId w:val="18"/>
  </w:num>
  <w:num w:numId="3" w16cid:durableId="7595203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4995638">
    <w:abstractNumId w:val="16"/>
  </w:num>
  <w:num w:numId="5" w16cid:durableId="684403787">
    <w:abstractNumId w:val="9"/>
  </w:num>
  <w:num w:numId="6" w16cid:durableId="253444351">
    <w:abstractNumId w:val="8"/>
  </w:num>
  <w:num w:numId="7" w16cid:durableId="1227959006">
    <w:abstractNumId w:val="5"/>
  </w:num>
  <w:num w:numId="8" w16cid:durableId="517499520">
    <w:abstractNumId w:val="7"/>
  </w:num>
  <w:num w:numId="9" w16cid:durableId="960653784">
    <w:abstractNumId w:val="6"/>
  </w:num>
  <w:num w:numId="10" w16cid:durableId="1492215482">
    <w:abstractNumId w:val="15"/>
  </w:num>
  <w:num w:numId="11" w16cid:durableId="1382635144">
    <w:abstractNumId w:val="13"/>
  </w:num>
  <w:num w:numId="12" w16cid:durableId="802842921">
    <w:abstractNumId w:val="12"/>
  </w:num>
  <w:num w:numId="13" w16cid:durableId="2511646">
    <w:abstractNumId w:val="10"/>
  </w:num>
  <w:num w:numId="14" w16cid:durableId="1428307556">
    <w:abstractNumId w:val="1"/>
  </w:num>
  <w:num w:numId="15" w16cid:durableId="167327638">
    <w:abstractNumId w:val="2"/>
  </w:num>
  <w:num w:numId="16" w16cid:durableId="8648303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40975050">
    <w:abstractNumId w:val="11"/>
  </w:num>
  <w:num w:numId="18" w16cid:durableId="521944967">
    <w:abstractNumId w:val="14"/>
  </w:num>
  <w:num w:numId="19" w16cid:durableId="1208567500">
    <w:abstractNumId w:val="19"/>
  </w:num>
  <w:num w:numId="20" w16cid:durableId="1135878197">
    <w:abstractNumId w:val="4"/>
  </w:num>
  <w:num w:numId="21" w16cid:durableId="813453438">
    <w:abstractNumId w:val="3"/>
  </w:num>
  <w:num w:numId="22" w16cid:durableId="1129933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70C"/>
    <w:rsid w:val="00004F8A"/>
    <w:rsid w:val="00011DB0"/>
    <w:rsid w:val="000161FE"/>
    <w:rsid w:val="00016EC0"/>
    <w:rsid w:val="00017756"/>
    <w:rsid w:val="000206CB"/>
    <w:rsid w:val="00020E96"/>
    <w:rsid w:val="00021134"/>
    <w:rsid w:val="00026BFD"/>
    <w:rsid w:val="00027A6F"/>
    <w:rsid w:val="00034FE7"/>
    <w:rsid w:val="00040BE4"/>
    <w:rsid w:val="000446EA"/>
    <w:rsid w:val="00060172"/>
    <w:rsid w:val="00060557"/>
    <w:rsid w:val="00061CB1"/>
    <w:rsid w:val="00062D3B"/>
    <w:rsid w:val="000638DD"/>
    <w:rsid w:val="00064BF8"/>
    <w:rsid w:val="000662A1"/>
    <w:rsid w:val="00071A6C"/>
    <w:rsid w:val="000730F8"/>
    <w:rsid w:val="000765CC"/>
    <w:rsid w:val="00082A97"/>
    <w:rsid w:val="00092C83"/>
    <w:rsid w:val="00097D68"/>
    <w:rsid w:val="000A28C5"/>
    <w:rsid w:val="000A2C7B"/>
    <w:rsid w:val="000A3C04"/>
    <w:rsid w:val="000A43BD"/>
    <w:rsid w:val="000A44F6"/>
    <w:rsid w:val="000B268C"/>
    <w:rsid w:val="000B4AB4"/>
    <w:rsid w:val="000B5942"/>
    <w:rsid w:val="000B5CFA"/>
    <w:rsid w:val="000B6CF6"/>
    <w:rsid w:val="000C080C"/>
    <w:rsid w:val="000C2156"/>
    <w:rsid w:val="000C279D"/>
    <w:rsid w:val="000C3363"/>
    <w:rsid w:val="000C5727"/>
    <w:rsid w:val="000D0A6D"/>
    <w:rsid w:val="000D0D3F"/>
    <w:rsid w:val="000D162A"/>
    <w:rsid w:val="000D57FC"/>
    <w:rsid w:val="000D7613"/>
    <w:rsid w:val="000E2E35"/>
    <w:rsid w:val="000E44E0"/>
    <w:rsid w:val="000F4885"/>
    <w:rsid w:val="000F6A45"/>
    <w:rsid w:val="00100287"/>
    <w:rsid w:val="0010215E"/>
    <w:rsid w:val="001024F8"/>
    <w:rsid w:val="00107CEB"/>
    <w:rsid w:val="00122E61"/>
    <w:rsid w:val="001230E0"/>
    <w:rsid w:val="001266C8"/>
    <w:rsid w:val="001300EE"/>
    <w:rsid w:val="00130381"/>
    <w:rsid w:val="00132E64"/>
    <w:rsid w:val="00136F65"/>
    <w:rsid w:val="001370E8"/>
    <w:rsid w:val="00140A58"/>
    <w:rsid w:val="00141699"/>
    <w:rsid w:val="00141CF1"/>
    <w:rsid w:val="00144C50"/>
    <w:rsid w:val="001512ED"/>
    <w:rsid w:val="00154F40"/>
    <w:rsid w:val="00176947"/>
    <w:rsid w:val="001A0A7C"/>
    <w:rsid w:val="001A0E67"/>
    <w:rsid w:val="001A642E"/>
    <w:rsid w:val="001A6F66"/>
    <w:rsid w:val="001A7467"/>
    <w:rsid w:val="001B0FB9"/>
    <w:rsid w:val="001B2140"/>
    <w:rsid w:val="001B2547"/>
    <w:rsid w:val="001C18AB"/>
    <w:rsid w:val="001C3107"/>
    <w:rsid w:val="001C4D6D"/>
    <w:rsid w:val="001D1D1D"/>
    <w:rsid w:val="001D1F62"/>
    <w:rsid w:val="001D6F61"/>
    <w:rsid w:val="001F20F1"/>
    <w:rsid w:val="001F5555"/>
    <w:rsid w:val="001F6B6D"/>
    <w:rsid w:val="001F6C76"/>
    <w:rsid w:val="00204612"/>
    <w:rsid w:val="00214D6D"/>
    <w:rsid w:val="0021755A"/>
    <w:rsid w:val="00220110"/>
    <w:rsid w:val="0022033D"/>
    <w:rsid w:val="00221138"/>
    <w:rsid w:val="0022185E"/>
    <w:rsid w:val="00223BB3"/>
    <w:rsid w:val="00226BA5"/>
    <w:rsid w:val="00227679"/>
    <w:rsid w:val="002322B2"/>
    <w:rsid w:val="00232827"/>
    <w:rsid w:val="002339BF"/>
    <w:rsid w:val="0024401F"/>
    <w:rsid w:val="00244E00"/>
    <w:rsid w:val="002552D4"/>
    <w:rsid w:val="0025637D"/>
    <w:rsid w:val="0025640F"/>
    <w:rsid w:val="0025650B"/>
    <w:rsid w:val="00262724"/>
    <w:rsid w:val="0026582A"/>
    <w:rsid w:val="00270FA4"/>
    <w:rsid w:val="00272E1D"/>
    <w:rsid w:val="002766F3"/>
    <w:rsid w:val="0028293C"/>
    <w:rsid w:val="0028709F"/>
    <w:rsid w:val="00291C29"/>
    <w:rsid w:val="0029725A"/>
    <w:rsid w:val="002A069C"/>
    <w:rsid w:val="002A2522"/>
    <w:rsid w:val="002A5744"/>
    <w:rsid w:val="002A764E"/>
    <w:rsid w:val="002B1553"/>
    <w:rsid w:val="002B2DF5"/>
    <w:rsid w:val="002D124A"/>
    <w:rsid w:val="002D311D"/>
    <w:rsid w:val="002D5CAE"/>
    <w:rsid w:val="002E0042"/>
    <w:rsid w:val="002E1089"/>
    <w:rsid w:val="002E16C0"/>
    <w:rsid w:val="002E3E25"/>
    <w:rsid w:val="002E655B"/>
    <w:rsid w:val="002E7E94"/>
    <w:rsid w:val="002F0EC8"/>
    <w:rsid w:val="002F385F"/>
    <w:rsid w:val="002F3BB6"/>
    <w:rsid w:val="00300CED"/>
    <w:rsid w:val="0030210F"/>
    <w:rsid w:val="00304C73"/>
    <w:rsid w:val="00305B7E"/>
    <w:rsid w:val="003060DA"/>
    <w:rsid w:val="00314C53"/>
    <w:rsid w:val="00315ECD"/>
    <w:rsid w:val="00317201"/>
    <w:rsid w:val="00323AEA"/>
    <w:rsid w:val="00331497"/>
    <w:rsid w:val="00331C61"/>
    <w:rsid w:val="00336EC5"/>
    <w:rsid w:val="00336EEB"/>
    <w:rsid w:val="0034017D"/>
    <w:rsid w:val="00340E1E"/>
    <w:rsid w:val="0034323B"/>
    <w:rsid w:val="00345D84"/>
    <w:rsid w:val="00351CD9"/>
    <w:rsid w:val="00356DA3"/>
    <w:rsid w:val="0035752D"/>
    <w:rsid w:val="003631BD"/>
    <w:rsid w:val="00363B8A"/>
    <w:rsid w:val="00370BFE"/>
    <w:rsid w:val="00377F6B"/>
    <w:rsid w:val="00387F97"/>
    <w:rsid w:val="00390E4A"/>
    <w:rsid w:val="003A2BFA"/>
    <w:rsid w:val="003A3BC2"/>
    <w:rsid w:val="003A74D7"/>
    <w:rsid w:val="003B0281"/>
    <w:rsid w:val="003B376C"/>
    <w:rsid w:val="003B5E8D"/>
    <w:rsid w:val="003C0543"/>
    <w:rsid w:val="003C0755"/>
    <w:rsid w:val="003D2128"/>
    <w:rsid w:val="003D221A"/>
    <w:rsid w:val="003D452D"/>
    <w:rsid w:val="003E090B"/>
    <w:rsid w:val="003E12C1"/>
    <w:rsid w:val="003E1442"/>
    <w:rsid w:val="003F3B2E"/>
    <w:rsid w:val="003F6A35"/>
    <w:rsid w:val="00400A2F"/>
    <w:rsid w:val="004044DB"/>
    <w:rsid w:val="00412625"/>
    <w:rsid w:val="00414EF4"/>
    <w:rsid w:val="00420B26"/>
    <w:rsid w:val="00423235"/>
    <w:rsid w:val="004239C0"/>
    <w:rsid w:val="004260FA"/>
    <w:rsid w:val="00426454"/>
    <w:rsid w:val="00443D9D"/>
    <w:rsid w:val="004451FF"/>
    <w:rsid w:val="004454F9"/>
    <w:rsid w:val="00445D09"/>
    <w:rsid w:val="004474A2"/>
    <w:rsid w:val="004511C4"/>
    <w:rsid w:val="00453501"/>
    <w:rsid w:val="004551B6"/>
    <w:rsid w:val="00461D30"/>
    <w:rsid w:val="00466408"/>
    <w:rsid w:val="00470B1C"/>
    <w:rsid w:val="00472ACB"/>
    <w:rsid w:val="00475356"/>
    <w:rsid w:val="004755C7"/>
    <w:rsid w:val="0047629D"/>
    <w:rsid w:val="004775DF"/>
    <w:rsid w:val="00484166"/>
    <w:rsid w:val="00486957"/>
    <w:rsid w:val="00487A73"/>
    <w:rsid w:val="0049306E"/>
    <w:rsid w:val="004939A2"/>
    <w:rsid w:val="004966A9"/>
    <w:rsid w:val="0049710A"/>
    <w:rsid w:val="00497CDF"/>
    <w:rsid w:val="004A03F8"/>
    <w:rsid w:val="004A5C38"/>
    <w:rsid w:val="004A7A72"/>
    <w:rsid w:val="004B0663"/>
    <w:rsid w:val="004B09FB"/>
    <w:rsid w:val="004B1A1A"/>
    <w:rsid w:val="004B3B1B"/>
    <w:rsid w:val="004B4EE2"/>
    <w:rsid w:val="004C0A6A"/>
    <w:rsid w:val="004C247E"/>
    <w:rsid w:val="004C2804"/>
    <w:rsid w:val="004D7EF5"/>
    <w:rsid w:val="004E2067"/>
    <w:rsid w:val="004E216A"/>
    <w:rsid w:val="004E2AAC"/>
    <w:rsid w:val="004E2BF6"/>
    <w:rsid w:val="004E6AAD"/>
    <w:rsid w:val="004F0E83"/>
    <w:rsid w:val="004F2728"/>
    <w:rsid w:val="004F607F"/>
    <w:rsid w:val="0050135D"/>
    <w:rsid w:val="00510FBD"/>
    <w:rsid w:val="005126F9"/>
    <w:rsid w:val="00512B72"/>
    <w:rsid w:val="0051593C"/>
    <w:rsid w:val="0052202D"/>
    <w:rsid w:val="00523B58"/>
    <w:rsid w:val="005301DE"/>
    <w:rsid w:val="00530D33"/>
    <w:rsid w:val="00532FF8"/>
    <w:rsid w:val="0053311D"/>
    <w:rsid w:val="00535FFE"/>
    <w:rsid w:val="00536684"/>
    <w:rsid w:val="00543325"/>
    <w:rsid w:val="00544201"/>
    <w:rsid w:val="00544B75"/>
    <w:rsid w:val="00545542"/>
    <w:rsid w:val="0054557A"/>
    <w:rsid w:val="00550FF8"/>
    <w:rsid w:val="0055216C"/>
    <w:rsid w:val="005529B8"/>
    <w:rsid w:val="0055632F"/>
    <w:rsid w:val="00556A0E"/>
    <w:rsid w:val="00562D67"/>
    <w:rsid w:val="005659D5"/>
    <w:rsid w:val="00566A0F"/>
    <w:rsid w:val="00570234"/>
    <w:rsid w:val="005702A1"/>
    <w:rsid w:val="00574FAA"/>
    <w:rsid w:val="0057684C"/>
    <w:rsid w:val="0058062E"/>
    <w:rsid w:val="005903F0"/>
    <w:rsid w:val="00591C1E"/>
    <w:rsid w:val="00593C41"/>
    <w:rsid w:val="00594878"/>
    <w:rsid w:val="005A24E5"/>
    <w:rsid w:val="005A3330"/>
    <w:rsid w:val="005A560A"/>
    <w:rsid w:val="005A5B63"/>
    <w:rsid w:val="005B39E9"/>
    <w:rsid w:val="005C5FE1"/>
    <w:rsid w:val="005D0F56"/>
    <w:rsid w:val="005D1B94"/>
    <w:rsid w:val="005D2340"/>
    <w:rsid w:val="005D2DF7"/>
    <w:rsid w:val="005D4443"/>
    <w:rsid w:val="005D7701"/>
    <w:rsid w:val="005D7EDC"/>
    <w:rsid w:val="005E0851"/>
    <w:rsid w:val="005E3C1D"/>
    <w:rsid w:val="005F2D87"/>
    <w:rsid w:val="005F4D50"/>
    <w:rsid w:val="006010FE"/>
    <w:rsid w:val="00601FB8"/>
    <w:rsid w:val="0060404A"/>
    <w:rsid w:val="00604ED6"/>
    <w:rsid w:val="00627661"/>
    <w:rsid w:val="0063017F"/>
    <w:rsid w:val="00633F58"/>
    <w:rsid w:val="00637512"/>
    <w:rsid w:val="00637C79"/>
    <w:rsid w:val="006419B1"/>
    <w:rsid w:val="0064352D"/>
    <w:rsid w:val="00646BE0"/>
    <w:rsid w:val="0065181B"/>
    <w:rsid w:val="006538C6"/>
    <w:rsid w:val="0065400D"/>
    <w:rsid w:val="006550DB"/>
    <w:rsid w:val="0065719B"/>
    <w:rsid w:val="00660E10"/>
    <w:rsid w:val="00664465"/>
    <w:rsid w:val="00664BC9"/>
    <w:rsid w:val="00666968"/>
    <w:rsid w:val="00667996"/>
    <w:rsid w:val="0067338C"/>
    <w:rsid w:val="00674A61"/>
    <w:rsid w:val="006849FA"/>
    <w:rsid w:val="006907DA"/>
    <w:rsid w:val="00691D30"/>
    <w:rsid w:val="00695E46"/>
    <w:rsid w:val="00696E0B"/>
    <w:rsid w:val="006A34A4"/>
    <w:rsid w:val="006A6F86"/>
    <w:rsid w:val="006B53DB"/>
    <w:rsid w:val="006B5A62"/>
    <w:rsid w:val="006B72C0"/>
    <w:rsid w:val="006B7C63"/>
    <w:rsid w:val="006B7DDF"/>
    <w:rsid w:val="006C262F"/>
    <w:rsid w:val="006C3A50"/>
    <w:rsid w:val="006C3F1B"/>
    <w:rsid w:val="006D1252"/>
    <w:rsid w:val="006D3D0D"/>
    <w:rsid w:val="006D42F5"/>
    <w:rsid w:val="006D5D9B"/>
    <w:rsid w:val="006E3D84"/>
    <w:rsid w:val="006E664B"/>
    <w:rsid w:val="006F06BB"/>
    <w:rsid w:val="006F100C"/>
    <w:rsid w:val="006F2470"/>
    <w:rsid w:val="006F7653"/>
    <w:rsid w:val="007013A1"/>
    <w:rsid w:val="00704D8B"/>
    <w:rsid w:val="007113ED"/>
    <w:rsid w:val="007154C0"/>
    <w:rsid w:val="00721AB9"/>
    <w:rsid w:val="007247C2"/>
    <w:rsid w:val="0073132F"/>
    <w:rsid w:val="00733F0C"/>
    <w:rsid w:val="0073427E"/>
    <w:rsid w:val="007346BC"/>
    <w:rsid w:val="00736ABF"/>
    <w:rsid w:val="00736C20"/>
    <w:rsid w:val="00740B5E"/>
    <w:rsid w:val="00740E15"/>
    <w:rsid w:val="00742C55"/>
    <w:rsid w:val="0074542A"/>
    <w:rsid w:val="00746609"/>
    <w:rsid w:val="00746E67"/>
    <w:rsid w:val="00747364"/>
    <w:rsid w:val="007525DB"/>
    <w:rsid w:val="0075421B"/>
    <w:rsid w:val="007579F6"/>
    <w:rsid w:val="00760F10"/>
    <w:rsid w:val="0076546B"/>
    <w:rsid w:val="00766522"/>
    <w:rsid w:val="007733F8"/>
    <w:rsid w:val="00773592"/>
    <w:rsid w:val="00774925"/>
    <w:rsid w:val="00774C74"/>
    <w:rsid w:val="00784F6E"/>
    <w:rsid w:val="00786306"/>
    <w:rsid w:val="007869F2"/>
    <w:rsid w:val="007903F5"/>
    <w:rsid w:val="00793AF2"/>
    <w:rsid w:val="007A09BE"/>
    <w:rsid w:val="007A7F2B"/>
    <w:rsid w:val="007B199F"/>
    <w:rsid w:val="007B2551"/>
    <w:rsid w:val="007B4BC2"/>
    <w:rsid w:val="007B5431"/>
    <w:rsid w:val="007B6EC7"/>
    <w:rsid w:val="007B7498"/>
    <w:rsid w:val="007C011C"/>
    <w:rsid w:val="007C170D"/>
    <w:rsid w:val="007C20A1"/>
    <w:rsid w:val="007C4AA6"/>
    <w:rsid w:val="007C7757"/>
    <w:rsid w:val="007D01AA"/>
    <w:rsid w:val="007D2DE8"/>
    <w:rsid w:val="007D5E2B"/>
    <w:rsid w:val="007D6AC7"/>
    <w:rsid w:val="007E4190"/>
    <w:rsid w:val="007E50A7"/>
    <w:rsid w:val="007E59B7"/>
    <w:rsid w:val="007F03C6"/>
    <w:rsid w:val="007F4EF2"/>
    <w:rsid w:val="007F64A9"/>
    <w:rsid w:val="007F650F"/>
    <w:rsid w:val="008000D3"/>
    <w:rsid w:val="008056DC"/>
    <w:rsid w:val="00817D7F"/>
    <w:rsid w:val="00822DFD"/>
    <w:rsid w:val="008234E6"/>
    <w:rsid w:val="0083040B"/>
    <w:rsid w:val="00833C22"/>
    <w:rsid w:val="00833D65"/>
    <w:rsid w:val="008351CC"/>
    <w:rsid w:val="008406F1"/>
    <w:rsid w:val="0084115F"/>
    <w:rsid w:val="00844921"/>
    <w:rsid w:val="00846351"/>
    <w:rsid w:val="008474F5"/>
    <w:rsid w:val="00850934"/>
    <w:rsid w:val="00852DBC"/>
    <w:rsid w:val="0086063D"/>
    <w:rsid w:val="00861560"/>
    <w:rsid w:val="0086379D"/>
    <w:rsid w:val="00866DDD"/>
    <w:rsid w:val="00867747"/>
    <w:rsid w:val="00867846"/>
    <w:rsid w:val="008727EE"/>
    <w:rsid w:val="00874AD6"/>
    <w:rsid w:val="00875F6A"/>
    <w:rsid w:val="0087603F"/>
    <w:rsid w:val="008768CB"/>
    <w:rsid w:val="00883479"/>
    <w:rsid w:val="008850F7"/>
    <w:rsid w:val="00885B62"/>
    <w:rsid w:val="00886134"/>
    <w:rsid w:val="00893130"/>
    <w:rsid w:val="008935C8"/>
    <w:rsid w:val="008960E2"/>
    <w:rsid w:val="00897BB1"/>
    <w:rsid w:val="00897CF0"/>
    <w:rsid w:val="008A2616"/>
    <w:rsid w:val="008A5FA1"/>
    <w:rsid w:val="008B085E"/>
    <w:rsid w:val="008B1D32"/>
    <w:rsid w:val="008B1E95"/>
    <w:rsid w:val="008C42A0"/>
    <w:rsid w:val="008E3025"/>
    <w:rsid w:val="008E3D0A"/>
    <w:rsid w:val="008E6D3B"/>
    <w:rsid w:val="008F0D71"/>
    <w:rsid w:val="008F6018"/>
    <w:rsid w:val="008F786A"/>
    <w:rsid w:val="009015BE"/>
    <w:rsid w:val="0091689A"/>
    <w:rsid w:val="0092561F"/>
    <w:rsid w:val="00933325"/>
    <w:rsid w:val="00936F1D"/>
    <w:rsid w:val="009442C2"/>
    <w:rsid w:val="00945102"/>
    <w:rsid w:val="00945D14"/>
    <w:rsid w:val="00950977"/>
    <w:rsid w:val="009569FD"/>
    <w:rsid w:val="00960F78"/>
    <w:rsid w:val="00973EE5"/>
    <w:rsid w:val="00985D66"/>
    <w:rsid w:val="009865B0"/>
    <w:rsid w:val="00991A69"/>
    <w:rsid w:val="00997289"/>
    <w:rsid w:val="00997CB3"/>
    <w:rsid w:val="009A1B58"/>
    <w:rsid w:val="009A405F"/>
    <w:rsid w:val="009A7E2F"/>
    <w:rsid w:val="009A7EA5"/>
    <w:rsid w:val="009B2F6A"/>
    <w:rsid w:val="009B57F8"/>
    <w:rsid w:val="009B78EF"/>
    <w:rsid w:val="009B7DCB"/>
    <w:rsid w:val="009C2ECD"/>
    <w:rsid w:val="009C7E25"/>
    <w:rsid w:val="009D36D9"/>
    <w:rsid w:val="009D3F32"/>
    <w:rsid w:val="009D7BA7"/>
    <w:rsid w:val="009E6A81"/>
    <w:rsid w:val="009E7FA1"/>
    <w:rsid w:val="009F1EA0"/>
    <w:rsid w:val="009F5367"/>
    <w:rsid w:val="00A024A3"/>
    <w:rsid w:val="00A04337"/>
    <w:rsid w:val="00A06898"/>
    <w:rsid w:val="00A06EB6"/>
    <w:rsid w:val="00A13A5F"/>
    <w:rsid w:val="00A14D52"/>
    <w:rsid w:val="00A17E72"/>
    <w:rsid w:val="00A21415"/>
    <w:rsid w:val="00A2169F"/>
    <w:rsid w:val="00A21BD3"/>
    <w:rsid w:val="00A227CA"/>
    <w:rsid w:val="00A26EBC"/>
    <w:rsid w:val="00A27AE4"/>
    <w:rsid w:val="00A33710"/>
    <w:rsid w:val="00A36A21"/>
    <w:rsid w:val="00A414A8"/>
    <w:rsid w:val="00A447D5"/>
    <w:rsid w:val="00A475A0"/>
    <w:rsid w:val="00A510B5"/>
    <w:rsid w:val="00A526DB"/>
    <w:rsid w:val="00A55727"/>
    <w:rsid w:val="00A615EC"/>
    <w:rsid w:val="00A62764"/>
    <w:rsid w:val="00A7326B"/>
    <w:rsid w:val="00A962CA"/>
    <w:rsid w:val="00AA2079"/>
    <w:rsid w:val="00AA3518"/>
    <w:rsid w:val="00AA48A5"/>
    <w:rsid w:val="00AA4DEE"/>
    <w:rsid w:val="00AA6472"/>
    <w:rsid w:val="00AA6825"/>
    <w:rsid w:val="00AA6A3A"/>
    <w:rsid w:val="00AB1926"/>
    <w:rsid w:val="00AC0E18"/>
    <w:rsid w:val="00AC11D8"/>
    <w:rsid w:val="00AC533B"/>
    <w:rsid w:val="00AC64BD"/>
    <w:rsid w:val="00AD7339"/>
    <w:rsid w:val="00AE1910"/>
    <w:rsid w:val="00AE3077"/>
    <w:rsid w:val="00AF1DC7"/>
    <w:rsid w:val="00B00AB3"/>
    <w:rsid w:val="00B018C7"/>
    <w:rsid w:val="00B01F0F"/>
    <w:rsid w:val="00B0629E"/>
    <w:rsid w:val="00B10053"/>
    <w:rsid w:val="00B11019"/>
    <w:rsid w:val="00B123E0"/>
    <w:rsid w:val="00B12530"/>
    <w:rsid w:val="00B21D4A"/>
    <w:rsid w:val="00B23B85"/>
    <w:rsid w:val="00B249EB"/>
    <w:rsid w:val="00B2645E"/>
    <w:rsid w:val="00B2752A"/>
    <w:rsid w:val="00B313CD"/>
    <w:rsid w:val="00B318BF"/>
    <w:rsid w:val="00B4640D"/>
    <w:rsid w:val="00B4721D"/>
    <w:rsid w:val="00B472ED"/>
    <w:rsid w:val="00B50481"/>
    <w:rsid w:val="00B50632"/>
    <w:rsid w:val="00B522BA"/>
    <w:rsid w:val="00B5375B"/>
    <w:rsid w:val="00B57D98"/>
    <w:rsid w:val="00B617DF"/>
    <w:rsid w:val="00B655AA"/>
    <w:rsid w:val="00B66FD0"/>
    <w:rsid w:val="00B671E4"/>
    <w:rsid w:val="00B7059B"/>
    <w:rsid w:val="00B72C27"/>
    <w:rsid w:val="00B72F06"/>
    <w:rsid w:val="00B733A9"/>
    <w:rsid w:val="00B75206"/>
    <w:rsid w:val="00B75E30"/>
    <w:rsid w:val="00B75E3F"/>
    <w:rsid w:val="00B76837"/>
    <w:rsid w:val="00B77BA2"/>
    <w:rsid w:val="00B81606"/>
    <w:rsid w:val="00B8424F"/>
    <w:rsid w:val="00B8762B"/>
    <w:rsid w:val="00B90315"/>
    <w:rsid w:val="00B91EB4"/>
    <w:rsid w:val="00B955E5"/>
    <w:rsid w:val="00BA38D3"/>
    <w:rsid w:val="00BB086A"/>
    <w:rsid w:val="00BB1429"/>
    <w:rsid w:val="00BC22B5"/>
    <w:rsid w:val="00BC2512"/>
    <w:rsid w:val="00BD3353"/>
    <w:rsid w:val="00BD342B"/>
    <w:rsid w:val="00BD5720"/>
    <w:rsid w:val="00BE0CB4"/>
    <w:rsid w:val="00BE0F1D"/>
    <w:rsid w:val="00BE6D3E"/>
    <w:rsid w:val="00BE6DA1"/>
    <w:rsid w:val="00BF0459"/>
    <w:rsid w:val="00BF1081"/>
    <w:rsid w:val="00BF312F"/>
    <w:rsid w:val="00BF52A1"/>
    <w:rsid w:val="00BF54E5"/>
    <w:rsid w:val="00BF67A2"/>
    <w:rsid w:val="00C00526"/>
    <w:rsid w:val="00C0132C"/>
    <w:rsid w:val="00C01934"/>
    <w:rsid w:val="00C01965"/>
    <w:rsid w:val="00C01A78"/>
    <w:rsid w:val="00C03185"/>
    <w:rsid w:val="00C059D5"/>
    <w:rsid w:val="00C118CF"/>
    <w:rsid w:val="00C20981"/>
    <w:rsid w:val="00C26650"/>
    <w:rsid w:val="00C311E2"/>
    <w:rsid w:val="00C321D3"/>
    <w:rsid w:val="00C3320B"/>
    <w:rsid w:val="00C33F23"/>
    <w:rsid w:val="00C3515F"/>
    <w:rsid w:val="00C40EF1"/>
    <w:rsid w:val="00C54DFF"/>
    <w:rsid w:val="00C556D5"/>
    <w:rsid w:val="00C57C88"/>
    <w:rsid w:val="00C62871"/>
    <w:rsid w:val="00C6290E"/>
    <w:rsid w:val="00C65A1B"/>
    <w:rsid w:val="00C70C18"/>
    <w:rsid w:val="00C83477"/>
    <w:rsid w:val="00C854EB"/>
    <w:rsid w:val="00C91658"/>
    <w:rsid w:val="00C92443"/>
    <w:rsid w:val="00CA1715"/>
    <w:rsid w:val="00CA20A6"/>
    <w:rsid w:val="00CA49C1"/>
    <w:rsid w:val="00CA7327"/>
    <w:rsid w:val="00CB0331"/>
    <w:rsid w:val="00CB5E36"/>
    <w:rsid w:val="00CC21C2"/>
    <w:rsid w:val="00CC5C23"/>
    <w:rsid w:val="00CD0223"/>
    <w:rsid w:val="00CD1EF8"/>
    <w:rsid w:val="00CD2304"/>
    <w:rsid w:val="00CF0FB6"/>
    <w:rsid w:val="00CF1BF3"/>
    <w:rsid w:val="00CF2810"/>
    <w:rsid w:val="00CF2894"/>
    <w:rsid w:val="00CF2E24"/>
    <w:rsid w:val="00CF30B0"/>
    <w:rsid w:val="00CF4347"/>
    <w:rsid w:val="00CF49D3"/>
    <w:rsid w:val="00CF5581"/>
    <w:rsid w:val="00CF6AC9"/>
    <w:rsid w:val="00CF7068"/>
    <w:rsid w:val="00D021E6"/>
    <w:rsid w:val="00D02E0F"/>
    <w:rsid w:val="00D0350F"/>
    <w:rsid w:val="00D040C9"/>
    <w:rsid w:val="00D06B79"/>
    <w:rsid w:val="00D10B7A"/>
    <w:rsid w:val="00D2005E"/>
    <w:rsid w:val="00D21741"/>
    <w:rsid w:val="00D27C8A"/>
    <w:rsid w:val="00D303E0"/>
    <w:rsid w:val="00D312D7"/>
    <w:rsid w:val="00D355BC"/>
    <w:rsid w:val="00D403E0"/>
    <w:rsid w:val="00D408B8"/>
    <w:rsid w:val="00D429BB"/>
    <w:rsid w:val="00D43891"/>
    <w:rsid w:val="00D5361A"/>
    <w:rsid w:val="00D56E28"/>
    <w:rsid w:val="00D61B6C"/>
    <w:rsid w:val="00D62AAB"/>
    <w:rsid w:val="00D70B18"/>
    <w:rsid w:val="00D803DC"/>
    <w:rsid w:val="00D82B55"/>
    <w:rsid w:val="00D87103"/>
    <w:rsid w:val="00D92DC4"/>
    <w:rsid w:val="00D93544"/>
    <w:rsid w:val="00D95C6D"/>
    <w:rsid w:val="00D96932"/>
    <w:rsid w:val="00DA04E1"/>
    <w:rsid w:val="00DA0C9C"/>
    <w:rsid w:val="00DA1F1C"/>
    <w:rsid w:val="00DA3644"/>
    <w:rsid w:val="00DA51F8"/>
    <w:rsid w:val="00DA7FF1"/>
    <w:rsid w:val="00DB663D"/>
    <w:rsid w:val="00DC4119"/>
    <w:rsid w:val="00DC503C"/>
    <w:rsid w:val="00DC7467"/>
    <w:rsid w:val="00DD0415"/>
    <w:rsid w:val="00DE60C7"/>
    <w:rsid w:val="00DE683C"/>
    <w:rsid w:val="00DE6F27"/>
    <w:rsid w:val="00DE7815"/>
    <w:rsid w:val="00E02FE6"/>
    <w:rsid w:val="00E13E97"/>
    <w:rsid w:val="00E15D96"/>
    <w:rsid w:val="00E16539"/>
    <w:rsid w:val="00E16EA3"/>
    <w:rsid w:val="00E2138A"/>
    <w:rsid w:val="00E23694"/>
    <w:rsid w:val="00E2566C"/>
    <w:rsid w:val="00E27350"/>
    <w:rsid w:val="00E31327"/>
    <w:rsid w:val="00E3402D"/>
    <w:rsid w:val="00E35154"/>
    <w:rsid w:val="00E374DB"/>
    <w:rsid w:val="00E41221"/>
    <w:rsid w:val="00E43B6E"/>
    <w:rsid w:val="00E45BCF"/>
    <w:rsid w:val="00E46FC7"/>
    <w:rsid w:val="00E54510"/>
    <w:rsid w:val="00E5513D"/>
    <w:rsid w:val="00E56964"/>
    <w:rsid w:val="00E61C58"/>
    <w:rsid w:val="00E63867"/>
    <w:rsid w:val="00E638CC"/>
    <w:rsid w:val="00E63A47"/>
    <w:rsid w:val="00E6540F"/>
    <w:rsid w:val="00E6573F"/>
    <w:rsid w:val="00E66459"/>
    <w:rsid w:val="00E674E4"/>
    <w:rsid w:val="00E71EF1"/>
    <w:rsid w:val="00E72A0B"/>
    <w:rsid w:val="00E747AC"/>
    <w:rsid w:val="00E75560"/>
    <w:rsid w:val="00E75E60"/>
    <w:rsid w:val="00E83C97"/>
    <w:rsid w:val="00E840E3"/>
    <w:rsid w:val="00E85A22"/>
    <w:rsid w:val="00E918C1"/>
    <w:rsid w:val="00EA285E"/>
    <w:rsid w:val="00EA59C2"/>
    <w:rsid w:val="00EA5CE7"/>
    <w:rsid w:val="00EA62AE"/>
    <w:rsid w:val="00EB159B"/>
    <w:rsid w:val="00EB28C1"/>
    <w:rsid w:val="00EB300F"/>
    <w:rsid w:val="00EC1C8F"/>
    <w:rsid w:val="00EC48FD"/>
    <w:rsid w:val="00EC5F24"/>
    <w:rsid w:val="00EC6795"/>
    <w:rsid w:val="00ED39A4"/>
    <w:rsid w:val="00ED5636"/>
    <w:rsid w:val="00ED6E30"/>
    <w:rsid w:val="00ED7E9A"/>
    <w:rsid w:val="00EE050F"/>
    <w:rsid w:val="00EE2850"/>
    <w:rsid w:val="00EE6CDF"/>
    <w:rsid w:val="00EF3649"/>
    <w:rsid w:val="00F06CE3"/>
    <w:rsid w:val="00F10BE3"/>
    <w:rsid w:val="00F13404"/>
    <w:rsid w:val="00F13778"/>
    <w:rsid w:val="00F17686"/>
    <w:rsid w:val="00F2133B"/>
    <w:rsid w:val="00F307DE"/>
    <w:rsid w:val="00F320B5"/>
    <w:rsid w:val="00F34D6F"/>
    <w:rsid w:val="00F360C7"/>
    <w:rsid w:val="00F36D91"/>
    <w:rsid w:val="00F42575"/>
    <w:rsid w:val="00F42BD0"/>
    <w:rsid w:val="00F43413"/>
    <w:rsid w:val="00F45A22"/>
    <w:rsid w:val="00F53707"/>
    <w:rsid w:val="00F60AA9"/>
    <w:rsid w:val="00F66223"/>
    <w:rsid w:val="00F66EF5"/>
    <w:rsid w:val="00F6758F"/>
    <w:rsid w:val="00F67CBE"/>
    <w:rsid w:val="00F67DCE"/>
    <w:rsid w:val="00F7177E"/>
    <w:rsid w:val="00F742FC"/>
    <w:rsid w:val="00F77ABB"/>
    <w:rsid w:val="00F831C7"/>
    <w:rsid w:val="00F90BB1"/>
    <w:rsid w:val="00F915E0"/>
    <w:rsid w:val="00F94079"/>
    <w:rsid w:val="00FA16B3"/>
    <w:rsid w:val="00FA30F9"/>
    <w:rsid w:val="00FA370B"/>
    <w:rsid w:val="00FB11C9"/>
    <w:rsid w:val="00FB3764"/>
    <w:rsid w:val="00FC2589"/>
    <w:rsid w:val="00FC55F5"/>
    <w:rsid w:val="00FC7EC4"/>
    <w:rsid w:val="00FD22D0"/>
    <w:rsid w:val="00FD6AAF"/>
    <w:rsid w:val="00FD7344"/>
    <w:rsid w:val="00FE0262"/>
    <w:rsid w:val="00FE1536"/>
    <w:rsid w:val="00FE535A"/>
    <w:rsid w:val="00FE7F12"/>
    <w:rsid w:val="00FF11A7"/>
    <w:rsid w:val="00FF137E"/>
    <w:rsid w:val="00FF2D4C"/>
    <w:rsid w:val="00FF2EC4"/>
    <w:rsid w:val="00FF4337"/>
    <w:rsid w:val="00FF7A3C"/>
    <w:rsid w:val="02648079"/>
    <w:rsid w:val="15DCE4A7"/>
    <w:rsid w:val="1FD006A6"/>
    <w:rsid w:val="2A8A94B3"/>
    <w:rsid w:val="30511DC6"/>
    <w:rsid w:val="4AB83C33"/>
    <w:rsid w:val="508F920A"/>
    <w:rsid w:val="509AA075"/>
    <w:rsid w:val="627816F4"/>
    <w:rsid w:val="6738670F"/>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F6"/>
    <w:pPr>
      <w:spacing w:after="180" w:line="240" w:lineRule="auto"/>
    </w:pPr>
    <w:rPr>
      <w:rFonts w:ascii="Times New Roman" w:hAnsi="Times New Roman" w:cs="Times New Roman"/>
      <w:sz w:val="20"/>
      <w:szCs w:val="20"/>
      <w:lang w:eastAsia="en-US"/>
    </w:rPr>
  </w:style>
  <w:style w:type="paragraph" w:styleId="Heading1">
    <w:name w:val="heading 1"/>
    <w:basedOn w:val="Normal"/>
    <w:next w:val="Normal"/>
    <w:link w:val="Heading1Char"/>
    <w:qFormat/>
    <w:rsid w:val="005659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5659D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DE683C"/>
    <w:pPr>
      <w:tabs>
        <w:tab w:val="num" w:pos="720"/>
      </w:tabs>
      <w:spacing w:before="120" w:after="180"/>
      <w:ind w:left="720" w:hanging="720"/>
      <w:outlineLvl w:val="2"/>
    </w:pPr>
    <w:rPr>
      <w:rFonts w:ascii="Arial" w:eastAsiaTheme="minorEastAsia" w:hAnsi="Arial" w:cs="Times New Roman"/>
      <w:b w:val="0"/>
      <w:bCs w:val="0"/>
      <w:color w:val="auto"/>
      <w:sz w:val="28"/>
      <w:szCs w:val="20"/>
    </w:rPr>
  </w:style>
  <w:style w:type="paragraph" w:styleId="Heading4">
    <w:name w:val="heading 4"/>
    <w:basedOn w:val="Heading3"/>
    <w:next w:val="Normal"/>
    <w:link w:val="Heading4Char"/>
    <w:qFormat/>
    <w:rsid w:val="00DE683C"/>
    <w:pPr>
      <w:tabs>
        <w:tab w:val="clear" w:pos="720"/>
        <w:tab w:val="num" w:pos="864"/>
      </w:tabs>
      <w:ind w:left="864" w:hanging="864"/>
      <w:outlineLvl w:val="3"/>
    </w:pPr>
    <w:rPr>
      <w:sz w:val="24"/>
    </w:rPr>
  </w:style>
  <w:style w:type="paragraph" w:styleId="Heading5">
    <w:name w:val="heading 5"/>
    <w:basedOn w:val="Heading4"/>
    <w:next w:val="Normal"/>
    <w:link w:val="Heading5Char"/>
    <w:qFormat/>
    <w:rsid w:val="00DE683C"/>
    <w:pPr>
      <w:tabs>
        <w:tab w:val="clear" w:pos="864"/>
        <w:tab w:val="num" w:pos="1008"/>
      </w:tabs>
      <w:ind w:left="1008" w:hanging="1008"/>
      <w:outlineLvl w:val="4"/>
    </w:pPr>
    <w:rPr>
      <w:sz w:val="22"/>
    </w:rPr>
  </w:style>
  <w:style w:type="paragraph" w:styleId="Heading6">
    <w:name w:val="heading 6"/>
    <w:basedOn w:val="Normal"/>
    <w:next w:val="Normal"/>
    <w:link w:val="Heading6Char"/>
    <w:qFormat/>
    <w:rsid w:val="00DE683C"/>
    <w:pPr>
      <w:keepNext/>
      <w:keepLines/>
      <w:tabs>
        <w:tab w:val="num" w:pos="1152"/>
      </w:tabs>
      <w:spacing w:before="120"/>
      <w:ind w:left="1152" w:hanging="1152"/>
      <w:outlineLvl w:val="5"/>
    </w:pPr>
    <w:rPr>
      <w:rFonts w:ascii="Arial" w:hAnsi="Arial"/>
    </w:rPr>
  </w:style>
  <w:style w:type="paragraph" w:styleId="Heading7">
    <w:name w:val="heading 7"/>
    <w:basedOn w:val="Normal"/>
    <w:next w:val="Normal"/>
    <w:link w:val="Heading7Char"/>
    <w:qFormat/>
    <w:rsid w:val="00DE683C"/>
    <w:pPr>
      <w:keepNext/>
      <w:keepLines/>
      <w:tabs>
        <w:tab w:val="num" w:pos="1296"/>
      </w:tabs>
      <w:spacing w:before="120"/>
      <w:ind w:left="1296" w:hanging="1296"/>
      <w:outlineLvl w:val="6"/>
    </w:pPr>
    <w:rPr>
      <w:rFonts w:ascii="Arial" w:hAnsi="Arial"/>
    </w:rPr>
  </w:style>
  <w:style w:type="paragraph" w:styleId="Heading8">
    <w:name w:val="heading 8"/>
    <w:basedOn w:val="Normal"/>
    <w:next w:val="Normal"/>
    <w:link w:val="Heading8Char"/>
    <w:qFormat/>
    <w:rsid w:val="00DE683C"/>
    <w:pPr>
      <w:keepNext/>
      <w:keepLines/>
      <w:tabs>
        <w:tab w:val="num" w:pos="1440"/>
      </w:tabs>
      <w:spacing w:before="120"/>
      <w:ind w:left="1440" w:hanging="1440"/>
      <w:outlineLvl w:val="7"/>
    </w:pPr>
    <w:rPr>
      <w:rFonts w:ascii="Arial" w:hAnsi="Arial"/>
    </w:rPr>
  </w:style>
  <w:style w:type="paragraph" w:styleId="Heading9">
    <w:name w:val="heading 9"/>
    <w:basedOn w:val="Normal"/>
    <w:next w:val="Normal"/>
    <w:link w:val="Heading9Char"/>
    <w:qFormat/>
    <w:rsid w:val="00DE683C"/>
    <w:pPr>
      <w:keepNext/>
      <w:keepLines/>
      <w:tabs>
        <w:tab w:val="num" w:pos="1584"/>
      </w:tabs>
      <w:spacing w:before="120"/>
      <w:ind w:left="1582" w:hanging="1582"/>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659D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DE683C"/>
    <w:rPr>
      <w:rFonts w:ascii="Arial" w:hAnsi="Arial" w:cs="Times New Roman"/>
      <w:sz w:val="28"/>
      <w:szCs w:val="20"/>
      <w:lang w:eastAsia="en-US"/>
    </w:rPr>
  </w:style>
  <w:style w:type="character" w:customStyle="1" w:styleId="Heading4Char">
    <w:name w:val="Heading 4 Char"/>
    <w:basedOn w:val="DefaultParagraphFont"/>
    <w:link w:val="Heading4"/>
    <w:rsid w:val="00DE683C"/>
    <w:rPr>
      <w:rFonts w:ascii="Arial" w:hAnsi="Arial" w:cs="Times New Roman"/>
      <w:sz w:val="24"/>
      <w:szCs w:val="20"/>
      <w:lang w:eastAsia="en-US"/>
    </w:rPr>
  </w:style>
  <w:style w:type="character" w:customStyle="1" w:styleId="Heading5Char">
    <w:name w:val="Heading 5 Char"/>
    <w:basedOn w:val="DefaultParagraphFont"/>
    <w:link w:val="Heading5"/>
    <w:rsid w:val="00DE683C"/>
    <w:rPr>
      <w:rFonts w:ascii="Arial" w:hAnsi="Arial" w:cs="Times New Roman"/>
      <w:szCs w:val="20"/>
      <w:lang w:eastAsia="en-US"/>
    </w:rPr>
  </w:style>
  <w:style w:type="character" w:customStyle="1" w:styleId="Heading6Char">
    <w:name w:val="Heading 6 Char"/>
    <w:basedOn w:val="DefaultParagraphFont"/>
    <w:link w:val="Heading6"/>
    <w:rsid w:val="00DE683C"/>
    <w:rPr>
      <w:rFonts w:ascii="Arial" w:hAnsi="Arial" w:cs="Times New Roman"/>
      <w:sz w:val="20"/>
      <w:szCs w:val="20"/>
      <w:lang w:eastAsia="en-US"/>
    </w:rPr>
  </w:style>
  <w:style w:type="character" w:customStyle="1" w:styleId="Heading7Char">
    <w:name w:val="Heading 7 Char"/>
    <w:basedOn w:val="DefaultParagraphFont"/>
    <w:link w:val="Heading7"/>
    <w:rsid w:val="00DE683C"/>
    <w:rPr>
      <w:rFonts w:ascii="Arial" w:hAnsi="Arial" w:cs="Times New Roman"/>
      <w:sz w:val="20"/>
      <w:szCs w:val="20"/>
      <w:lang w:eastAsia="en-US"/>
    </w:rPr>
  </w:style>
  <w:style w:type="character" w:customStyle="1" w:styleId="Heading8Char">
    <w:name w:val="Heading 8 Char"/>
    <w:basedOn w:val="DefaultParagraphFont"/>
    <w:link w:val="Heading8"/>
    <w:rsid w:val="00DE683C"/>
    <w:rPr>
      <w:rFonts w:ascii="Arial" w:hAnsi="Arial" w:cs="Times New Roman"/>
      <w:sz w:val="20"/>
      <w:szCs w:val="20"/>
      <w:lang w:eastAsia="en-US"/>
    </w:rPr>
  </w:style>
  <w:style w:type="character" w:customStyle="1" w:styleId="Heading9Char">
    <w:name w:val="Heading 9 Char"/>
    <w:basedOn w:val="DefaultParagraphFont"/>
    <w:link w:val="Heading9"/>
    <w:rsid w:val="00DE683C"/>
    <w:rPr>
      <w:rFonts w:ascii="Arial" w:hAnsi="Arial" w:cs="Times New Roman"/>
      <w:sz w:val="20"/>
      <w:szCs w:val="20"/>
      <w:lang w:eastAsia="en-US"/>
    </w:rPr>
  </w:style>
  <w:style w:type="paragraph" w:styleId="Header">
    <w:name w:val="header"/>
    <w:aliases w:val="header odd,header,header odd1,header odd2,header odd3,header odd4,header odd5,header odd6"/>
    <w:link w:val="HeaderChar"/>
    <w:uiPriority w:val="99"/>
    <w:rsid w:val="00DE683C"/>
    <w:pPr>
      <w:widowControl w:val="0"/>
      <w:spacing w:after="0" w:line="240" w:lineRule="auto"/>
    </w:pPr>
    <w:rPr>
      <w:rFonts w:ascii="Arial"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DE683C"/>
    <w:rPr>
      <w:rFonts w:ascii="Arial" w:hAnsi="Arial" w:cs="Times New Roman"/>
      <w:b/>
      <w:noProof/>
      <w:sz w:val="18"/>
      <w:szCs w:val="20"/>
      <w:lang w:eastAsia="en-US"/>
    </w:rPr>
  </w:style>
  <w:style w:type="paragraph" w:styleId="Footer">
    <w:name w:val="footer"/>
    <w:basedOn w:val="Header"/>
    <w:link w:val="FooterChar"/>
    <w:rsid w:val="00DE683C"/>
    <w:pPr>
      <w:jc w:val="center"/>
    </w:pPr>
    <w:rPr>
      <w:i/>
    </w:rPr>
  </w:style>
  <w:style w:type="character" w:customStyle="1" w:styleId="FooterChar">
    <w:name w:val="Footer Char"/>
    <w:basedOn w:val="DefaultParagraphFont"/>
    <w:link w:val="Footer"/>
    <w:rsid w:val="00DE683C"/>
    <w:rPr>
      <w:rFonts w:ascii="Arial" w:hAnsi="Arial" w:cs="Times New Roman"/>
      <w:b/>
      <w:i/>
      <w:noProof/>
      <w:sz w:val="18"/>
      <w:szCs w:val="20"/>
      <w:lang w:eastAsia="en-US"/>
    </w:rPr>
  </w:style>
  <w:style w:type="paragraph" w:customStyle="1" w:styleId="RecCCITT">
    <w:name w:val="Rec_CCITT_#"/>
    <w:basedOn w:val="Normal"/>
    <w:rsid w:val="00DE683C"/>
    <w:pPr>
      <w:keepNext/>
      <w:keepLines/>
    </w:pPr>
    <w:rPr>
      <w:b/>
    </w:rPr>
  </w:style>
  <w:style w:type="paragraph" w:customStyle="1" w:styleId="Doc-text2">
    <w:name w:val="Doc-text2"/>
    <w:basedOn w:val="Normal"/>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E683C"/>
    <w:rPr>
      <w:rFonts w:ascii="Arial" w:eastAsia="MS Mincho" w:hAnsi="Arial" w:cs="Times New Roman"/>
      <w:sz w:val="20"/>
      <w:szCs w:val="24"/>
      <w:lang w:eastAsia="en-GB"/>
    </w:rPr>
  </w:style>
  <w:style w:type="character" w:styleId="CommentReference">
    <w:name w:val="annotation reference"/>
    <w:basedOn w:val="DefaultParagraphFont"/>
    <w:uiPriority w:val="99"/>
    <w:semiHidden/>
    <w:unhideWhenUsed/>
    <w:rsid w:val="00AF1DC7"/>
    <w:rPr>
      <w:sz w:val="18"/>
      <w:szCs w:val="18"/>
    </w:rPr>
  </w:style>
  <w:style w:type="paragraph" w:styleId="CommentText">
    <w:name w:val="annotation text"/>
    <w:basedOn w:val="Normal"/>
    <w:link w:val="CommentTextChar"/>
    <w:uiPriority w:val="99"/>
    <w:unhideWhenUsed/>
    <w:rsid w:val="00AF1DC7"/>
  </w:style>
  <w:style w:type="character" w:customStyle="1" w:styleId="CommentTextChar">
    <w:name w:val="Comment Text Char"/>
    <w:basedOn w:val="DefaultParagraphFont"/>
    <w:link w:val="CommentText"/>
    <w:uiPriority w:val="99"/>
    <w:rsid w:val="00AF1DC7"/>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DC7"/>
    <w:rPr>
      <w:b/>
      <w:bCs/>
    </w:rPr>
  </w:style>
  <w:style w:type="character" w:customStyle="1" w:styleId="CommentSubjectChar">
    <w:name w:val="Comment Subject Char"/>
    <w:basedOn w:val="CommentTextChar"/>
    <w:link w:val="CommentSubject"/>
    <w:uiPriority w:val="99"/>
    <w:semiHidden/>
    <w:rsid w:val="00AF1DC7"/>
    <w:rPr>
      <w:rFonts w:ascii="Times New Roman" w:hAnsi="Times New Roman" w:cs="Times New Roman"/>
      <w:b/>
      <w:bCs/>
      <w:sz w:val="20"/>
      <w:szCs w:val="20"/>
      <w:lang w:eastAsia="en-US"/>
    </w:rPr>
  </w:style>
  <w:style w:type="paragraph" w:styleId="BalloonText">
    <w:name w:val="Balloon Text"/>
    <w:basedOn w:val="Normal"/>
    <w:link w:val="BalloonTextChar"/>
    <w:uiPriority w:val="99"/>
    <w:semiHidden/>
    <w:unhideWhenUsed/>
    <w:rsid w:val="00AF1DC7"/>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Normal"/>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
    <w:name w:val="List"/>
    <w:basedOn w:val="Normal"/>
    <w:uiPriority w:val="99"/>
    <w:semiHidden/>
    <w:unhideWhenUsed/>
    <w:rsid w:val="00637512"/>
    <w:pPr>
      <w:ind w:left="360" w:hanging="360"/>
      <w:contextualSpacing/>
    </w:pPr>
  </w:style>
  <w:style w:type="paragraph" w:customStyle="1" w:styleId="Agreement">
    <w:name w:val="Agreement"/>
    <w:basedOn w:val="Normal"/>
    <w:next w:val="Normal"/>
    <w:uiPriority w:val="99"/>
    <w:qFormat/>
    <w:rsid w:val="0075421B"/>
    <w:pPr>
      <w:numPr>
        <w:numId w:val="2"/>
      </w:numPr>
      <w:spacing w:before="60" w:after="0"/>
    </w:pPr>
    <w:rPr>
      <w:rFonts w:ascii="Arial" w:eastAsia="MS Mincho" w:hAnsi="Arial"/>
      <w:b/>
      <w:szCs w:val="24"/>
      <w:lang w:eastAsia="en-GB"/>
    </w:rPr>
  </w:style>
  <w:style w:type="paragraph" w:styleId="ListParagraph">
    <w:name w:val="List Paragraph"/>
    <w:basedOn w:val="Normal"/>
    <w:uiPriority w:val="34"/>
    <w:qFormat/>
    <w:rsid w:val="00C65A1B"/>
    <w:pPr>
      <w:ind w:left="720"/>
      <w:contextualSpacing/>
    </w:pPr>
  </w:style>
  <w:style w:type="paragraph" w:styleId="BodyText">
    <w:name w:val="Body Text"/>
    <w:basedOn w:val="Normal"/>
    <w:link w:val="BodyTextChar"/>
    <w:unhideWhenUsed/>
    <w:qFormat/>
    <w:rsid w:val="00C65A1B"/>
    <w:pPr>
      <w:spacing w:after="120"/>
      <w:jc w:val="both"/>
    </w:pPr>
    <w:rPr>
      <w:rFonts w:eastAsia="MS Mincho"/>
      <w:szCs w:val="24"/>
      <w:lang w:val="en-US"/>
    </w:rPr>
  </w:style>
  <w:style w:type="character" w:customStyle="1" w:styleId="BodyTextChar">
    <w:name w:val="Body Text Char"/>
    <w:basedOn w:val="DefaultParagraphFont"/>
    <w:link w:val="BodyText"/>
    <w:qFormat/>
    <w:rsid w:val="00C65A1B"/>
    <w:rPr>
      <w:rFonts w:ascii="Times New Roman" w:eastAsia="MS Mincho" w:hAnsi="Times New Roman" w:cs="Times New Roman"/>
      <w:sz w:val="20"/>
      <w:szCs w:val="24"/>
      <w:lang w:val="en-US" w:eastAsia="en-US"/>
    </w:rPr>
  </w:style>
  <w:style w:type="character" w:customStyle="1" w:styleId="B1Zchn">
    <w:name w:val="B1 Zchn"/>
    <w:rsid w:val="00CF49D3"/>
    <w:rPr>
      <w:rFonts w:ascii="Times New Roman" w:eastAsia="Times New Roman" w:hAnsi="Times New Roman" w:cs="Times New Roman"/>
      <w:sz w:val="20"/>
      <w:szCs w:val="20"/>
      <w:lang w:val="en-GB" w:eastAsia="ja-JP"/>
    </w:rPr>
  </w:style>
  <w:style w:type="paragraph" w:customStyle="1" w:styleId="References">
    <w:name w:val="References"/>
    <w:basedOn w:val="Normal"/>
    <w:next w:val="Normal"/>
    <w:rsid w:val="00721AB9"/>
    <w:pPr>
      <w:numPr>
        <w:numId w:val="6"/>
      </w:numPr>
      <w:autoSpaceDE w:val="0"/>
      <w:autoSpaceDN w:val="0"/>
      <w:snapToGrid w:val="0"/>
      <w:spacing w:after="60"/>
    </w:pPr>
    <w:rPr>
      <w:rFonts w:eastAsia="SimSun"/>
      <w:szCs w:val="16"/>
      <w:lang w:val="en-US"/>
    </w:rPr>
  </w:style>
  <w:style w:type="paragraph" w:styleId="Revision">
    <w:name w:val="Revision"/>
    <w:hidden/>
    <w:uiPriority w:val="99"/>
    <w:semiHidden/>
    <w:rsid w:val="00CF2810"/>
    <w:pPr>
      <w:spacing w:after="0" w:line="240" w:lineRule="auto"/>
    </w:pPr>
    <w:rPr>
      <w:rFonts w:ascii="Times New Roman" w:hAnsi="Times New Roman" w:cs="Times New Roman"/>
      <w:sz w:val="20"/>
      <w:szCs w:val="20"/>
      <w:lang w:eastAsia="en-US"/>
    </w:rPr>
  </w:style>
  <w:style w:type="character" w:customStyle="1" w:styleId="CommentsChar">
    <w:name w:val="Comments Char"/>
    <w:link w:val="Comments"/>
    <w:qFormat/>
    <w:locked/>
    <w:rsid w:val="00A27AE4"/>
    <w:rPr>
      <w:rFonts w:ascii="Arial" w:eastAsia="MS Mincho" w:hAnsi="Arial" w:cs="Arial"/>
      <w:i/>
      <w:noProof/>
      <w:sz w:val="18"/>
      <w:szCs w:val="24"/>
    </w:rPr>
  </w:style>
  <w:style w:type="paragraph" w:customStyle="1" w:styleId="Comments">
    <w:name w:val="Comments"/>
    <w:basedOn w:val="Normal"/>
    <w:link w:val="CommentsChar"/>
    <w:qFormat/>
    <w:rsid w:val="00A27AE4"/>
    <w:pPr>
      <w:spacing w:before="40" w:after="0"/>
    </w:pPr>
    <w:rPr>
      <w:rFonts w:ascii="Arial" w:eastAsia="MS Mincho" w:hAnsi="Arial" w:cs="Arial"/>
      <w:i/>
      <w:noProof/>
      <w:sz w:val="18"/>
      <w:szCs w:val="24"/>
      <w:lang w:eastAsia="zh-CN"/>
    </w:rPr>
  </w:style>
  <w:style w:type="table" w:styleId="TableGrid">
    <w:name w:val="Table Grid"/>
    <w:aliases w:val="TableGrid,网格型"/>
    <w:basedOn w:val="TableNormal"/>
    <w:uiPriority w:val="39"/>
    <w:qFormat/>
    <w:rsid w:val="00B313CD"/>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rsid w:val="001D1D1D"/>
    <w:pPr>
      <w:spacing w:after="0"/>
    </w:pPr>
    <w:rPr>
      <w:rFonts w:ascii="Calibri" w:eastAsiaTheme="minorHAnsi" w:hAnsi="Calibri" w:cs="Calibri"/>
      <w:sz w:val="22"/>
      <w:szCs w:val="22"/>
      <w:lang w:val="en-US"/>
    </w:rPr>
  </w:style>
  <w:style w:type="paragraph" w:styleId="NormalWeb">
    <w:name w:val="Normal (Web)"/>
    <w:basedOn w:val="Normal"/>
    <w:uiPriority w:val="99"/>
    <w:unhideWhenUsed/>
    <w:rsid w:val="00C0132C"/>
    <w:pPr>
      <w:spacing w:after="0"/>
    </w:pPr>
    <w:rPr>
      <w:rFonts w:ascii="Calibri" w:eastAsiaTheme="minorHAnsi" w:hAnsi="Calibri" w:cs="Calibri"/>
      <w:sz w:val="22"/>
      <w:szCs w:val="22"/>
      <w:lang w:val="en-US"/>
    </w:rPr>
  </w:style>
  <w:style w:type="character" w:styleId="Strong">
    <w:name w:val="Strong"/>
    <w:basedOn w:val="DefaultParagraphFont"/>
    <w:uiPriority w:val="22"/>
    <w:qFormat/>
    <w:rsid w:val="005A5B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33143">
      <w:bodyDiv w:val="1"/>
      <w:marLeft w:val="0"/>
      <w:marRight w:val="0"/>
      <w:marTop w:val="0"/>
      <w:marBottom w:val="0"/>
      <w:divBdr>
        <w:top w:val="none" w:sz="0" w:space="0" w:color="auto"/>
        <w:left w:val="none" w:sz="0" w:space="0" w:color="auto"/>
        <w:bottom w:val="none" w:sz="0" w:space="0" w:color="auto"/>
        <w:right w:val="none" w:sz="0" w:space="0" w:color="auto"/>
      </w:divBdr>
    </w:div>
    <w:div w:id="73360891">
      <w:bodyDiv w:val="1"/>
      <w:marLeft w:val="0"/>
      <w:marRight w:val="0"/>
      <w:marTop w:val="0"/>
      <w:marBottom w:val="0"/>
      <w:divBdr>
        <w:top w:val="none" w:sz="0" w:space="0" w:color="auto"/>
        <w:left w:val="none" w:sz="0" w:space="0" w:color="auto"/>
        <w:bottom w:val="none" w:sz="0" w:space="0" w:color="auto"/>
        <w:right w:val="none" w:sz="0" w:space="0" w:color="auto"/>
      </w:divBdr>
      <w:divsChild>
        <w:div w:id="76022784">
          <w:marLeft w:val="0"/>
          <w:marRight w:val="0"/>
          <w:marTop w:val="0"/>
          <w:marBottom w:val="0"/>
          <w:divBdr>
            <w:top w:val="none" w:sz="0" w:space="0" w:color="auto"/>
            <w:left w:val="none" w:sz="0" w:space="0" w:color="auto"/>
            <w:bottom w:val="none" w:sz="0" w:space="0" w:color="auto"/>
            <w:right w:val="none" w:sz="0" w:space="0" w:color="auto"/>
          </w:divBdr>
          <w:divsChild>
            <w:div w:id="604771907">
              <w:marLeft w:val="0"/>
              <w:marRight w:val="0"/>
              <w:marTop w:val="0"/>
              <w:marBottom w:val="0"/>
              <w:divBdr>
                <w:top w:val="none" w:sz="0" w:space="0" w:color="auto"/>
                <w:left w:val="none" w:sz="0" w:space="0" w:color="auto"/>
                <w:bottom w:val="none" w:sz="0" w:space="0" w:color="auto"/>
                <w:right w:val="none" w:sz="0" w:space="0" w:color="auto"/>
              </w:divBdr>
              <w:divsChild>
                <w:div w:id="146627681">
                  <w:marLeft w:val="0"/>
                  <w:marRight w:val="0"/>
                  <w:marTop w:val="0"/>
                  <w:marBottom w:val="0"/>
                  <w:divBdr>
                    <w:top w:val="none" w:sz="0" w:space="0" w:color="auto"/>
                    <w:left w:val="none" w:sz="0" w:space="0" w:color="auto"/>
                    <w:bottom w:val="none" w:sz="0" w:space="0" w:color="auto"/>
                    <w:right w:val="none" w:sz="0" w:space="0" w:color="auto"/>
                  </w:divBdr>
                  <w:divsChild>
                    <w:div w:id="5874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494684">
      <w:bodyDiv w:val="1"/>
      <w:marLeft w:val="0"/>
      <w:marRight w:val="0"/>
      <w:marTop w:val="0"/>
      <w:marBottom w:val="0"/>
      <w:divBdr>
        <w:top w:val="none" w:sz="0" w:space="0" w:color="auto"/>
        <w:left w:val="none" w:sz="0" w:space="0" w:color="auto"/>
        <w:bottom w:val="none" w:sz="0" w:space="0" w:color="auto"/>
        <w:right w:val="none" w:sz="0" w:space="0" w:color="auto"/>
      </w:divBdr>
    </w:div>
    <w:div w:id="143359593">
      <w:bodyDiv w:val="1"/>
      <w:marLeft w:val="0"/>
      <w:marRight w:val="0"/>
      <w:marTop w:val="0"/>
      <w:marBottom w:val="0"/>
      <w:divBdr>
        <w:top w:val="none" w:sz="0" w:space="0" w:color="auto"/>
        <w:left w:val="none" w:sz="0" w:space="0" w:color="auto"/>
        <w:bottom w:val="none" w:sz="0" w:space="0" w:color="auto"/>
        <w:right w:val="none" w:sz="0" w:space="0" w:color="auto"/>
      </w:divBdr>
    </w:div>
    <w:div w:id="196238690">
      <w:bodyDiv w:val="1"/>
      <w:marLeft w:val="0"/>
      <w:marRight w:val="0"/>
      <w:marTop w:val="0"/>
      <w:marBottom w:val="0"/>
      <w:divBdr>
        <w:top w:val="none" w:sz="0" w:space="0" w:color="auto"/>
        <w:left w:val="none" w:sz="0" w:space="0" w:color="auto"/>
        <w:bottom w:val="none" w:sz="0" w:space="0" w:color="auto"/>
        <w:right w:val="none" w:sz="0" w:space="0" w:color="auto"/>
      </w:divBdr>
      <w:divsChild>
        <w:div w:id="1274247290">
          <w:marLeft w:val="0"/>
          <w:marRight w:val="0"/>
          <w:marTop w:val="0"/>
          <w:marBottom w:val="0"/>
          <w:divBdr>
            <w:top w:val="none" w:sz="0" w:space="0" w:color="auto"/>
            <w:left w:val="none" w:sz="0" w:space="0" w:color="auto"/>
            <w:bottom w:val="none" w:sz="0" w:space="0" w:color="auto"/>
            <w:right w:val="none" w:sz="0" w:space="0" w:color="auto"/>
          </w:divBdr>
          <w:divsChild>
            <w:div w:id="276760151">
              <w:marLeft w:val="0"/>
              <w:marRight w:val="0"/>
              <w:marTop w:val="0"/>
              <w:marBottom w:val="0"/>
              <w:divBdr>
                <w:top w:val="none" w:sz="0" w:space="0" w:color="auto"/>
                <w:left w:val="none" w:sz="0" w:space="0" w:color="auto"/>
                <w:bottom w:val="none" w:sz="0" w:space="0" w:color="auto"/>
                <w:right w:val="none" w:sz="0" w:space="0" w:color="auto"/>
              </w:divBdr>
              <w:divsChild>
                <w:div w:id="430205336">
                  <w:marLeft w:val="0"/>
                  <w:marRight w:val="0"/>
                  <w:marTop w:val="0"/>
                  <w:marBottom w:val="0"/>
                  <w:divBdr>
                    <w:top w:val="none" w:sz="0" w:space="0" w:color="auto"/>
                    <w:left w:val="none" w:sz="0" w:space="0" w:color="auto"/>
                    <w:bottom w:val="none" w:sz="0" w:space="0" w:color="auto"/>
                    <w:right w:val="none" w:sz="0" w:space="0" w:color="auto"/>
                  </w:divBdr>
                  <w:divsChild>
                    <w:div w:id="69418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6972725">
      <w:bodyDiv w:val="1"/>
      <w:marLeft w:val="0"/>
      <w:marRight w:val="0"/>
      <w:marTop w:val="0"/>
      <w:marBottom w:val="0"/>
      <w:divBdr>
        <w:top w:val="none" w:sz="0" w:space="0" w:color="auto"/>
        <w:left w:val="none" w:sz="0" w:space="0" w:color="auto"/>
        <w:bottom w:val="none" w:sz="0" w:space="0" w:color="auto"/>
        <w:right w:val="none" w:sz="0" w:space="0" w:color="auto"/>
      </w:divBdr>
    </w:div>
    <w:div w:id="379331543">
      <w:bodyDiv w:val="1"/>
      <w:marLeft w:val="0"/>
      <w:marRight w:val="0"/>
      <w:marTop w:val="0"/>
      <w:marBottom w:val="0"/>
      <w:divBdr>
        <w:top w:val="none" w:sz="0" w:space="0" w:color="auto"/>
        <w:left w:val="none" w:sz="0" w:space="0" w:color="auto"/>
        <w:bottom w:val="none" w:sz="0" w:space="0" w:color="auto"/>
        <w:right w:val="none" w:sz="0" w:space="0" w:color="auto"/>
      </w:divBdr>
      <w:divsChild>
        <w:div w:id="24717524">
          <w:marLeft w:val="0"/>
          <w:marRight w:val="0"/>
          <w:marTop w:val="0"/>
          <w:marBottom w:val="0"/>
          <w:divBdr>
            <w:top w:val="none" w:sz="0" w:space="0" w:color="auto"/>
            <w:left w:val="none" w:sz="0" w:space="0" w:color="auto"/>
            <w:bottom w:val="none" w:sz="0" w:space="0" w:color="auto"/>
            <w:right w:val="none" w:sz="0" w:space="0" w:color="auto"/>
          </w:divBdr>
          <w:divsChild>
            <w:div w:id="757748011">
              <w:marLeft w:val="0"/>
              <w:marRight w:val="0"/>
              <w:marTop w:val="0"/>
              <w:marBottom w:val="0"/>
              <w:divBdr>
                <w:top w:val="none" w:sz="0" w:space="0" w:color="auto"/>
                <w:left w:val="none" w:sz="0" w:space="0" w:color="auto"/>
                <w:bottom w:val="none" w:sz="0" w:space="0" w:color="auto"/>
                <w:right w:val="none" w:sz="0" w:space="0" w:color="auto"/>
              </w:divBdr>
              <w:divsChild>
                <w:div w:id="360981875">
                  <w:marLeft w:val="0"/>
                  <w:marRight w:val="0"/>
                  <w:marTop w:val="0"/>
                  <w:marBottom w:val="0"/>
                  <w:divBdr>
                    <w:top w:val="none" w:sz="0" w:space="0" w:color="auto"/>
                    <w:left w:val="none" w:sz="0" w:space="0" w:color="auto"/>
                    <w:bottom w:val="none" w:sz="0" w:space="0" w:color="auto"/>
                    <w:right w:val="none" w:sz="0" w:space="0" w:color="auto"/>
                  </w:divBdr>
                  <w:divsChild>
                    <w:div w:id="19794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728493">
          <w:marLeft w:val="0"/>
          <w:marRight w:val="0"/>
          <w:marTop w:val="0"/>
          <w:marBottom w:val="0"/>
          <w:divBdr>
            <w:top w:val="none" w:sz="0" w:space="0" w:color="auto"/>
            <w:left w:val="none" w:sz="0" w:space="0" w:color="auto"/>
            <w:bottom w:val="none" w:sz="0" w:space="0" w:color="auto"/>
            <w:right w:val="none" w:sz="0" w:space="0" w:color="auto"/>
          </w:divBdr>
          <w:divsChild>
            <w:div w:id="1738746177">
              <w:marLeft w:val="0"/>
              <w:marRight w:val="0"/>
              <w:marTop w:val="0"/>
              <w:marBottom w:val="0"/>
              <w:divBdr>
                <w:top w:val="none" w:sz="0" w:space="0" w:color="auto"/>
                <w:left w:val="none" w:sz="0" w:space="0" w:color="auto"/>
                <w:bottom w:val="none" w:sz="0" w:space="0" w:color="auto"/>
                <w:right w:val="none" w:sz="0" w:space="0" w:color="auto"/>
              </w:divBdr>
              <w:divsChild>
                <w:div w:id="585768154">
                  <w:marLeft w:val="0"/>
                  <w:marRight w:val="0"/>
                  <w:marTop w:val="0"/>
                  <w:marBottom w:val="0"/>
                  <w:divBdr>
                    <w:top w:val="none" w:sz="0" w:space="0" w:color="auto"/>
                    <w:left w:val="none" w:sz="0" w:space="0" w:color="auto"/>
                    <w:bottom w:val="none" w:sz="0" w:space="0" w:color="auto"/>
                    <w:right w:val="none" w:sz="0" w:space="0" w:color="auto"/>
                  </w:divBdr>
                  <w:divsChild>
                    <w:div w:id="1576084366">
                      <w:marLeft w:val="0"/>
                      <w:marRight w:val="0"/>
                      <w:marTop w:val="0"/>
                      <w:marBottom w:val="0"/>
                      <w:divBdr>
                        <w:top w:val="none" w:sz="0" w:space="0" w:color="auto"/>
                        <w:left w:val="none" w:sz="0" w:space="0" w:color="auto"/>
                        <w:bottom w:val="none" w:sz="0" w:space="0" w:color="auto"/>
                        <w:right w:val="none" w:sz="0" w:space="0" w:color="auto"/>
                      </w:divBdr>
                      <w:divsChild>
                        <w:div w:id="151002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9109884">
      <w:bodyDiv w:val="1"/>
      <w:marLeft w:val="0"/>
      <w:marRight w:val="0"/>
      <w:marTop w:val="0"/>
      <w:marBottom w:val="0"/>
      <w:divBdr>
        <w:top w:val="none" w:sz="0" w:space="0" w:color="auto"/>
        <w:left w:val="none" w:sz="0" w:space="0" w:color="auto"/>
        <w:bottom w:val="none" w:sz="0" w:space="0" w:color="auto"/>
        <w:right w:val="none" w:sz="0" w:space="0" w:color="auto"/>
      </w:divBdr>
      <w:divsChild>
        <w:div w:id="1880512445">
          <w:marLeft w:val="0"/>
          <w:marRight w:val="0"/>
          <w:marTop w:val="0"/>
          <w:marBottom w:val="0"/>
          <w:divBdr>
            <w:top w:val="none" w:sz="0" w:space="0" w:color="auto"/>
            <w:left w:val="none" w:sz="0" w:space="0" w:color="auto"/>
            <w:bottom w:val="none" w:sz="0" w:space="0" w:color="auto"/>
            <w:right w:val="none" w:sz="0" w:space="0" w:color="auto"/>
          </w:divBdr>
          <w:divsChild>
            <w:div w:id="1262838430">
              <w:marLeft w:val="0"/>
              <w:marRight w:val="0"/>
              <w:marTop w:val="0"/>
              <w:marBottom w:val="0"/>
              <w:divBdr>
                <w:top w:val="none" w:sz="0" w:space="0" w:color="auto"/>
                <w:left w:val="none" w:sz="0" w:space="0" w:color="auto"/>
                <w:bottom w:val="none" w:sz="0" w:space="0" w:color="auto"/>
                <w:right w:val="none" w:sz="0" w:space="0" w:color="auto"/>
              </w:divBdr>
              <w:divsChild>
                <w:div w:id="412355023">
                  <w:marLeft w:val="0"/>
                  <w:marRight w:val="0"/>
                  <w:marTop w:val="0"/>
                  <w:marBottom w:val="0"/>
                  <w:divBdr>
                    <w:top w:val="none" w:sz="0" w:space="0" w:color="auto"/>
                    <w:left w:val="none" w:sz="0" w:space="0" w:color="auto"/>
                    <w:bottom w:val="none" w:sz="0" w:space="0" w:color="auto"/>
                    <w:right w:val="none" w:sz="0" w:space="0" w:color="auto"/>
                  </w:divBdr>
                  <w:divsChild>
                    <w:div w:id="74202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3981721">
      <w:bodyDiv w:val="1"/>
      <w:marLeft w:val="0"/>
      <w:marRight w:val="0"/>
      <w:marTop w:val="0"/>
      <w:marBottom w:val="0"/>
      <w:divBdr>
        <w:top w:val="none" w:sz="0" w:space="0" w:color="auto"/>
        <w:left w:val="none" w:sz="0" w:space="0" w:color="auto"/>
        <w:bottom w:val="none" w:sz="0" w:space="0" w:color="auto"/>
        <w:right w:val="none" w:sz="0" w:space="0" w:color="auto"/>
      </w:divBdr>
      <w:divsChild>
        <w:div w:id="364260819">
          <w:marLeft w:val="0"/>
          <w:marRight w:val="0"/>
          <w:marTop w:val="0"/>
          <w:marBottom w:val="0"/>
          <w:divBdr>
            <w:top w:val="none" w:sz="0" w:space="0" w:color="auto"/>
            <w:left w:val="none" w:sz="0" w:space="0" w:color="auto"/>
            <w:bottom w:val="none" w:sz="0" w:space="0" w:color="auto"/>
            <w:right w:val="none" w:sz="0" w:space="0" w:color="auto"/>
          </w:divBdr>
          <w:divsChild>
            <w:div w:id="1839268518">
              <w:marLeft w:val="0"/>
              <w:marRight w:val="0"/>
              <w:marTop w:val="0"/>
              <w:marBottom w:val="0"/>
              <w:divBdr>
                <w:top w:val="none" w:sz="0" w:space="0" w:color="auto"/>
                <w:left w:val="none" w:sz="0" w:space="0" w:color="auto"/>
                <w:bottom w:val="none" w:sz="0" w:space="0" w:color="auto"/>
                <w:right w:val="none" w:sz="0" w:space="0" w:color="auto"/>
              </w:divBdr>
              <w:divsChild>
                <w:div w:id="1882159746">
                  <w:marLeft w:val="0"/>
                  <w:marRight w:val="0"/>
                  <w:marTop w:val="0"/>
                  <w:marBottom w:val="0"/>
                  <w:divBdr>
                    <w:top w:val="none" w:sz="0" w:space="0" w:color="auto"/>
                    <w:left w:val="none" w:sz="0" w:space="0" w:color="auto"/>
                    <w:bottom w:val="none" w:sz="0" w:space="0" w:color="auto"/>
                    <w:right w:val="none" w:sz="0" w:space="0" w:color="auto"/>
                  </w:divBdr>
                  <w:divsChild>
                    <w:div w:id="1551266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047514">
      <w:bodyDiv w:val="1"/>
      <w:marLeft w:val="0"/>
      <w:marRight w:val="0"/>
      <w:marTop w:val="0"/>
      <w:marBottom w:val="0"/>
      <w:divBdr>
        <w:top w:val="none" w:sz="0" w:space="0" w:color="auto"/>
        <w:left w:val="none" w:sz="0" w:space="0" w:color="auto"/>
        <w:bottom w:val="none" w:sz="0" w:space="0" w:color="auto"/>
        <w:right w:val="none" w:sz="0" w:space="0" w:color="auto"/>
      </w:divBdr>
    </w:div>
    <w:div w:id="534929998">
      <w:bodyDiv w:val="1"/>
      <w:marLeft w:val="0"/>
      <w:marRight w:val="0"/>
      <w:marTop w:val="0"/>
      <w:marBottom w:val="0"/>
      <w:divBdr>
        <w:top w:val="none" w:sz="0" w:space="0" w:color="auto"/>
        <w:left w:val="none" w:sz="0" w:space="0" w:color="auto"/>
        <w:bottom w:val="none" w:sz="0" w:space="0" w:color="auto"/>
        <w:right w:val="none" w:sz="0" w:space="0" w:color="auto"/>
      </w:divBdr>
    </w:div>
    <w:div w:id="540480693">
      <w:bodyDiv w:val="1"/>
      <w:marLeft w:val="0"/>
      <w:marRight w:val="0"/>
      <w:marTop w:val="0"/>
      <w:marBottom w:val="0"/>
      <w:divBdr>
        <w:top w:val="none" w:sz="0" w:space="0" w:color="auto"/>
        <w:left w:val="none" w:sz="0" w:space="0" w:color="auto"/>
        <w:bottom w:val="none" w:sz="0" w:space="0" w:color="auto"/>
        <w:right w:val="none" w:sz="0" w:space="0" w:color="auto"/>
      </w:divBdr>
      <w:divsChild>
        <w:div w:id="1146361988">
          <w:marLeft w:val="1411"/>
          <w:marRight w:val="0"/>
          <w:marTop w:val="0"/>
          <w:marBottom w:val="240"/>
          <w:divBdr>
            <w:top w:val="none" w:sz="0" w:space="0" w:color="auto"/>
            <w:left w:val="none" w:sz="0" w:space="0" w:color="auto"/>
            <w:bottom w:val="none" w:sz="0" w:space="0" w:color="auto"/>
            <w:right w:val="none" w:sz="0" w:space="0" w:color="auto"/>
          </w:divBdr>
        </w:div>
      </w:divsChild>
    </w:div>
    <w:div w:id="564142943">
      <w:bodyDiv w:val="1"/>
      <w:marLeft w:val="0"/>
      <w:marRight w:val="0"/>
      <w:marTop w:val="0"/>
      <w:marBottom w:val="0"/>
      <w:divBdr>
        <w:top w:val="none" w:sz="0" w:space="0" w:color="auto"/>
        <w:left w:val="none" w:sz="0" w:space="0" w:color="auto"/>
        <w:bottom w:val="none" w:sz="0" w:space="0" w:color="auto"/>
        <w:right w:val="none" w:sz="0" w:space="0" w:color="auto"/>
      </w:divBdr>
    </w:div>
    <w:div w:id="626163670">
      <w:bodyDiv w:val="1"/>
      <w:marLeft w:val="0"/>
      <w:marRight w:val="0"/>
      <w:marTop w:val="0"/>
      <w:marBottom w:val="0"/>
      <w:divBdr>
        <w:top w:val="none" w:sz="0" w:space="0" w:color="auto"/>
        <w:left w:val="none" w:sz="0" w:space="0" w:color="auto"/>
        <w:bottom w:val="none" w:sz="0" w:space="0" w:color="auto"/>
        <w:right w:val="none" w:sz="0" w:space="0" w:color="auto"/>
      </w:divBdr>
      <w:divsChild>
        <w:div w:id="180778637">
          <w:marLeft w:val="0"/>
          <w:marRight w:val="0"/>
          <w:marTop w:val="0"/>
          <w:marBottom w:val="0"/>
          <w:divBdr>
            <w:top w:val="none" w:sz="0" w:space="0" w:color="auto"/>
            <w:left w:val="none" w:sz="0" w:space="0" w:color="auto"/>
            <w:bottom w:val="none" w:sz="0" w:space="0" w:color="auto"/>
            <w:right w:val="none" w:sz="0" w:space="0" w:color="auto"/>
          </w:divBdr>
          <w:divsChild>
            <w:div w:id="461964872">
              <w:marLeft w:val="0"/>
              <w:marRight w:val="0"/>
              <w:marTop w:val="0"/>
              <w:marBottom w:val="0"/>
              <w:divBdr>
                <w:top w:val="none" w:sz="0" w:space="0" w:color="auto"/>
                <w:left w:val="none" w:sz="0" w:space="0" w:color="auto"/>
                <w:bottom w:val="none" w:sz="0" w:space="0" w:color="auto"/>
                <w:right w:val="none" w:sz="0" w:space="0" w:color="auto"/>
              </w:divBdr>
              <w:divsChild>
                <w:div w:id="2014798936">
                  <w:marLeft w:val="0"/>
                  <w:marRight w:val="0"/>
                  <w:marTop w:val="0"/>
                  <w:marBottom w:val="0"/>
                  <w:divBdr>
                    <w:top w:val="none" w:sz="0" w:space="0" w:color="auto"/>
                    <w:left w:val="none" w:sz="0" w:space="0" w:color="auto"/>
                    <w:bottom w:val="none" w:sz="0" w:space="0" w:color="auto"/>
                    <w:right w:val="none" w:sz="0" w:space="0" w:color="auto"/>
                  </w:divBdr>
                  <w:divsChild>
                    <w:div w:id="5026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405438">
          <w:marLeft w:val="0"/>
          <w:marRight w:val="0"/>
          <w:marTop w:val="0"/>
          <w:marBottom w:val="0"/>
          <w:divBdr>
            <w:top w:val="none" w:sz="0" w:space="0" w:color="auto"/>
            <w:left w:val="none" w:sz="0" w:space="0" w:color="auto"/>
            <w:bottom w:val="none" w:sz="0" w:space="0" w:color="auto"/>
            <w:right w:val="none" w:sz="0" w:space="0" w:color="auto"/>
          </w:divBdr>
          <w:divsChild>
            <w:div w:id="801732465">
              <w:marLeft w:val="0"/>
              <w:marRight w:val="0"/>
              <w:marTop w:val="0"/>
              <w:marBottom w:val="0"/>
              <w:divBdr>
                <w:top w:val="none" w:sz="0" w:space="0" w:color="auto"/>
                <w:left w:val="none" w:sz="0" w:space="0" w:color="auto"/>
                <w:bottom w:val="none" w:sz="0" w:space="0" w:color="auto"/>
                <w:right w:val="none" w:sz="0" w:space="0" w:color="auto"/>
              </w:divBdr>
              <w:divsChild>
                <w:div w:id="2110657562">
                  <w:marLeft w:val="0"/>
                  <w:marRight w:val="0"/>
                  <w:marTop w:val="0"/>
                  <w:marBottom w:val="0"/>
                  <w:divBdr>
                    <w:top w:val="none" w:sz="0" w:space="0" w:color="auto"/>
                    <w:left w:val="none" w:sz="0" w:space="0" w:color="auto"/>
                    <w:bottom w:val="none" w:sz="0" w:space="0" w:color="auto"/>
                    <w:right w:val="none" w:sz="0" w:space="0" w:color="auto"/>
                  </w:divBdr>
                  <w:divsChild>
                    <w:div w:id="2012025840">
                      <w:marLeft w:val="0"/>
                      <w:marRight w:val="0"/>
                      <w:marTop w:val="0"/>
                      <w:marBottom w:val="0"/>
                      <w:divBdr>
                        <w:top w:val="none" w:sz="0" w:space="0" w:color="auto"/>
                        <w:left w:val="none" w:sz="0" w:space="0" w:color="auto"/>
                        <w:bottom w:val="none" w:sz="0" w:space="0" w:color="auto"/>
                        <w:right w:val="none" w:sz="0" w:space="0" w:color="auto"/>
                      </w:divBdr>
                      <w:divsChild>
                        <w:div w:id="87589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985841">
      <w:bodyDiv w:val="1"/>
      <w:marLeft w:val="0"/>
      <w:marRight w:val="0"/>
      <w:marTop w:val="0"/>
      <w:marBottom w:val="0"/>
      <w:divBdr>
        <w:top w:val="none" w:sz="0" w:space="0" w:color="auto"/>
        <w:left w:val="none" w:sz="0" w:space="0" w:color="auto"/>
        <w:bottom w:val="none" w:sz="0" w:space="0" w:color="auto"/>
        <w:right w:val="none" w:sz="0" w:space="0" w:color="auto"/>
      </w:divBdr>
    </w:div>
    <w:div w:id="671375945">
      <w:bodyDiv w:val="1"/>
      <w:marLeft w:val="0"/>
      <w:marRight w:val="0"/>
      <w:marTop w:val="0"/>
      <w:marBottom w:val="0"/>
      <w:divBdr>
        <w:top w:val="none" w:sz="0" w:space="0" w:color="auto"/>
        <w:left w:val="none" w:sz="0" w:space="0" w:color="auto"/>
        <w:bottom w:val="none" w:sz="0" w:space="0" w:color="auto"/>
        <w:right w:val="none" w:sz="0" w:space="0" w:color="auto"/>
      </w:divBdr>
      <w:divsChild>
        <w:div w:id="1498880390">
          <w:marLeft w:val="0"/>
          <w:marRight w:val="0"/>
          <w:marTop w:val="0"/>
          <w:marBottom w:val="0"/>
          <w:divBdr>
            <w:top w:val="none" w:sz="0" w:space="0" w:color="auto"/>
            <w:left w:val="none" w:sz="0" w:space="0" w:color="auto"/>
            <w:bottom w:val="none" w:sz="0" w:space="0" w:color="auto"/>
            <w:right w:val="none" w:sz="0" w:space="0" w:color="auto"/>
          </w:divBdr>
          <w:divsChild>
            <w:div w:id="1259364648">
              <w:marLeft w:val="0"/>
              <w:marRight w:val="0"/>
              <w:marTop w:val="0"/>
              <w:marBottom w:val="0"/>
              <w:divBdr>
                <w:top w:val="none" w:sz="0" w:space="0" w:color="auto"/>
                <w:left w:val="none" w:sz="0" w:space="0" w:color="auto"/>
                <w:bottom w:val="none" w:sz="0" w:space="0" w:color="auto"/>
                <w:right w:val="none" w:sz="0" w:space="0" w:color="auto"/>
              </w:divBdr>
              <w:divsChild>
                <w:div w:id="51393295">
                  <w:marLeft w:val="0"/>
                  <w:marRight w:val="0"/>
                  <w:marTop w:val="0"/>
                  <w:marBottom w:val="0"/>
                  <w:divBdr>
                    <w:top w:val="none" w:sz="0" w:space="0" w:color="auto"/>
                    <w:left w:val="none" w:sz="0" w:space="0" w:color="auto"/>
                    <w:bottom w:val="none" w:sz="0" w:space="0" w:color="auto"/>
                    <w:right w:val="none" w:sz="0" w:space="0" w:color="auto"/>
                  </w:divBdr>
                  <w:divsChild>
                    <w:div w:id="213386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2778833">
      <w:bodyDiv w:val="1"/>
      <w:marLeft w:val="0"/>
      <w:marRight w:val="0"/>
      <w:marTop w:val="0"/>
      <w:marBottom w:val="0"/>
      <w:divBdr>
        <w:top w:val="none" w:sz="0" w:space="0" w:color="auto"/>
        <w:left w:val="none" w:sz="0" w:space="0" w:color="auto"/>
        <w:bottom w:val="none" w:sz="0" w:space="0" w:color="auto"/>
        <w:right w:val="none" w:sz="0" w:space="0" w:color="auto"/>
      </w:divBdr>
    </w:div>
    <w:div w:id="749156249">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4687346">
      <w:bodyDiv w:val="1"/>
      <w:marLeft w:val="0"/>
      <w:marRight w:val="0"/>
      <w:marTop w:val="0"/>
      <w:marBottom w:val="0"/>
      <w:divBdr>
        <w:top w:val="none" w:sz="0" w:space="0" w:color="auto"/>
        <w:left w:val="none" w:sz="0" w:space="0" w:color="auto"/>
        <w:bottom w:val="none" w:sz="0" w:space="0" w:color="auto"/>
        <w:right w:val="none" w:sz="0" w:space="0" w:color="auto"/>
      </w:divBdr>
    </w:div>
    <w:div w:id="783885621">
      <w:bodyDiv w:val="1"/>
      <w:marLeft w:val="0"/>
      <w:marRight w:val="0"/>
      <w:marTop w:val="0"/>
      <w:marBottom w:val="0"/>
      <w:divBdr>
        <w:top w:val="none" w:sz="0" w:space="0" w:color="auto"/>
        <w:left w:val="none" w:sz="0" w:space="0" w:color="auto"/>
        <w:bottom w:val="none" w:sz="0" w:space="0" w:color="auto"/>
        <w:right w:val="none" w:sz="0" w:space="0" w:color="auto"/>
      </w:divBdr>
    </w:div>
    <w:div w:id="862204520">
      <w:bodyDiv w:val="1"/>
      <w:marLeft w:val="0"/>
      <w:marRight w:val="0"/>
      <w:marTop w:val="0"/>
      <w:marBottom w:val="0"/>
      <w:divBdr>
        <w:top w:val="none" w:sz="0" w:space="0" w:color="auto"/>
        <w:left w:val="none" w:sz="0" w:space="0" w:color="auto"/>
        <w:bottom w:val="none" w:sz="0" w:space="0" w:color="auto"/>
        <w:right w:val="none" w:sz="0" w:space="0" w:color="auto"/>
      </w:divBdr>
      <w:divsChild>
        <w:div w:id="1651249733">
          <w:marLeft w:val="0"/>
          <w:marRight w:val="0"/>
          <w:marTop w:val="0"/>
          <w:marBottom w:val="0"/>
          <w:divBdr>
            <w:top w:val="none" w:sz="0" w:space="0" w:color="auto"/>
            <w:left w:val="none" w:sz="0" w:space="0" w:color="auto"/>
            <w:bottom w:val="none" w:sz="0" w:space="0" w:color="auto"/>
            <w:right w:val="none" w:sz="0" w:space="0" w:color="auto"/>
          </w:divBdr>
          <w:divsChild>
            <w:div w:id="858935561">
              <w:marLeft w:val="0"/>
              <w:marRight w:val="0"/>
              <w:marTop w:val="0"/>
              <w:marBottom w:val="0"/>
              <w:divBdr>
                <w:top w:val="none" w:sz="0" w:space="0" w:color="auto"/>
                <w:left w:val="none" w:sz="0" w:space="0" w:color="auto"/>
                <w:bottom w:val="none" w:sz="0" w:space="0" w:color="auto"/>
                <w:right w:val="none" w:sz="0" w:space="0" w:color="auto"/>
              </w:divBdr>
              <w:divsChild>
                <w:div w:id="2052460059">
                  <w:marLeft w:val="0"/>
                  <w:marRight w:val="0"/>
                  <w:marTop w:val="0"/>
                  <w:marBottom w:val="0"/>
                  <w:divBdr>
                    <w:top w:val="none" w:sz="0" w:space="0" w:color="auto"/>
                    <w:left w:val="none" w:sz="0" w:space="0" w:color="auto"/>
                    <w:bottom w:val="none" w:sz="0" w:space="0" w:color="auto"/>
                    <w:right w:val="none" w:sz="0" w:space="0" w:color="auto"/>
                  </w:divBdr>
                  <w:divsChild>
                    <w:div w:id="27540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139699">
          <w:marLeft w:val="0"/>
          <w:marRight w:val="0"/>
          <w:marTop w:val="0"/>
          <w:marBottom w:val="0"/>
          <w:divBdr>
            <w:top w:val="none" w:sz="0" w:space="0" w:color="auto"/>
            <w:left w:val="none" w:sz="0" w:space="0" w:color="auto"/>
            <w:bottom w:val="none" w:sz="0" w:space="0" w:color="auto"/>
            <w:right w:val="none" w:sz="0" w:space="0" w:color="auto"/>
          </w:divBdr>
          <w:divsChild>
            <w:div w:id="1489321417">
              <w:marLeft w:val="0"/>
              <w:marRight w:val="0"/>
              <w:marTop w:val="0"/>
              <w:marBottom w:val="0"/>
              <w:divBdr>
                <w:top w:val="none" w:sz="0" w:space="0" w:color="auto"/>
                <w:left w:val="none" w:sz="0" w:space="0" w:color="auto"/>
                <w:bottom w:val="none" w:sz="0" w:space="0" w:color="auto"/>
                <w:right w:val="none" w:sz="0" w:space="0" w:color="auto"/>
              </w:divBdr>
              <w:divsChild>
                <w:div w:id="591427878">
                  <w:marLeft w:val="0"/>
                  <w:marRight w:val="0"/>
                  <w:marTop w:val="0"/>
                  <w:marBottom w:val="0"/>
                  <w:divBdr>
                    <w:top w:val="none" w:sz="0" w:space="0" w:color="auto"/>
                    <w:left w:val="none" w:sz="0" w:space="0" w:color="auto"/>
                    <w:bottom w:val="none" w:sz="0" w:space="0" w:color="auto"/>
                    <w:right w:val="none" w:sz="0" w:space="0" w:color="auto"/>
                  </w:divBdr>
                  <w:divsChild>
                    <w:div w:id="1079017308">
                      <w:marLeft w:val="0"/>
                      <w:marRight w:val="0"/>
                      <w:marTop w:val="0"/>
                      <w:marBottom w:val="0"/>
                      <w:divBdr>
                        <w:top w:val="none" w:sz="0" w:space="0" w:color="auto"/>
                        <w:left w:val="none" w:sz="0" w:space="0" w:color="auto"/>
                        <w:bottom w:val="none" w:sz="0" w:space="0" w:color="auto"/>
                        <w:right w:val="none" w:sz="0" w:space="0" w:color="auto"/>
                      </w:divBdr>
                      <w:divsChild>
                        <w:div w:id="2122996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2375860">
      <w:bodyDiv w:val="1"/>
      <w:marLeft w:val="0"/>
      <w:marRight w:val="0"/>
      <w:marTop w:val="0"/>
      <w:marBottom w:val="0"/>
      <w:divBdr>
        <w:top w:val="none" w:sz="0" w:space="0" w:color="auto"/>
        <w:left w:val="none" w:sz="0" w:space="0" w:color="auto"/>
        <w:bottom w:val="none" w:sz="0" w:space="0" w:color="auto"/>
        <w:right w:val="none" w:sz="0" w:space="0" w:color="auto"/>
      </w:divBdr>
    </w:div>
    <w:div w:id="922639842">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1015808908">
      <w:bodyDiv w:val="1"/>
      <w:marLeft w:val="0"/>
      <w:marRight w:val="0"/>
      <w:marTop w:val="0"/>
      <w:marBottom w:val="0"/>
      <w:divBdr>
        <w:top w:val="none" w:sz="0" w:space="0" w:color="auto"/>
        <w:left w:val="none" w:sz="0" w:space="0" w:color="auto"/>
        <w:bottom w:val="none" w:sz="0" w:space="0" w:color="auto"/>
        <w:right w:val="none" w:sz="0" w:space="0" w:color="auto"/>
      </w:divBdr>
    </w:div>
    <w:div w:id="1054699086">
      <w:bodyDiv w:val="1"/>
      <w:marLeft w:val="0"/>
      <w:marRight w:val="0"/>
      <w:marTop w:val="0"/>
      <w:marBottom w:val="0"/>
      <w:divBdr>
        <w:top w:val="none" w:sz="0" w:space="0" w:color="auto"/>
        <w:left w:val="none" w:sz="0" w:space="0" w:color="auto"/>
        <w:bottom w:val="none" w:sz="0" w:space="0" w:color="auto"/>
        <w:right w:val="none" w:sz="0" w:space="0" w:color="auto"/>
      </w:divBdr>
      <w:divsChild>
        <w:div w:id="1845394983">
          <w:marLeft w:val="0"/>
          <w:marRight w:val="0"/>
          <w:marTop w:val="0"/>
          <w:marBottom w:val="0"/>
          <w:divBdr>
            <w:top w:val="none" w:sz="0" w:space="0" w:color="auto"/>
            <w:left w:val="none" w:sz="0" w:space="0" w:color="auto"/>
            <w:bottom w:val="none" w:sz="0" w:space="0" w:color="auto"/>
            <w:right w:val="none" w:sz="0" w:space="0" w:color="auto"/>
          </w:divBdr>
          <w:divsChild>
            <w:div w:id="1240824153">
              <w:marLeft w:val="0"/>
              <w:marRight w:val="0"/>
              <w:marTop w:val="0"/>
              <w:marBottom w:val="0"/>
              <w:divBdr>
                <w:top w:val="none" w:sz="0" w:space="0" w:color="auto"/>
                <w:left w:val="none" w:sz="0" w:space="0" w:color="auto"/>
                <w:bottom w:val="none" w:sz="0" w:space="0" w:color="auto"/>
                <w:right w:val="none" w:sz="0" w:space="0" w:color="auto"/>
              </w:divBdr>
              <w:divsChild>
                <w:div w:id="338896250">
                  <w:marLeft w:val="0"/>
                  <w:marRight w:val="0"/>
                  <w:marTop w:val="0"/>
                  <w:marBottom w:val="0"/>
                  <w:divBdr>
                    <w:top w:val="none" w:sz="0" w:space="0" w:color="auto"/>
                    <w:left w:val="none" w:sz="0" w:space="0" w:color="auto"/>
                    <w:bottom w:val="none" w:sz="0" w:space="0" w:color="auto"/>
                    <w:right w:val="none" w:sz="0" w:space="0" w:color="auto"/>
                  </w:divBdr>
                  <w:divsChild>
                    <w:div w:id="1119841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495938">
      <w:bodyDiv w:val="1"/>
      <w:marLeft w:val="0"/>
      <w:marRight w:val="0"/>
      <w:marTop w:val="0"/>
      <w:marBottom w:val="0"/>
      <w:divBdr>
        <w:top w:val="none" w:sz="0" w:space="0" w:color="auto"/>
        <w:left w:val="none" w:sz="0" w:space="0" w:color="auto"/>
        <w:bottom w:val="none" w:sz="0" w:space="0" w:color="auto"/>
        <w:right w:val="none" w:sz="0" w:space="0" w:color="auto"/>
      </w:divBdr>
    </w:div>
    <w:div w:id="1072460787">
      <w:bodyDiv w:val="1"/>
      <w:marLeft w:val="0"/>
      <w:marRight w:val="0"/>
      <w:marTop w:val="0"/>
      <w:marBottom w:val="0"/>
      <w:divBdr>
        <w:top w:val="none" w:sz="0" w:space="0" w:color="auto"/>
        <w:left w:val="none" w:sz="0" w:space="0" w:color="auto"/>
        <w:bottom w:val="none" w:sz="0" w:space="0" w:color="auto"/>
        <w:right w:val="none" w:sz="0" w:space="0" w:color="auto"/>
      </w:divBdr>
      <w:divsChild>
        <w:div w:id="1841651290">
          <w:marLeft w:val="850"/>
          <w:marRight w:val="0"/>
          <w:marTop w:val="0"/>
          <w:marBottom w:val="240"/>
          <w:divBdr>
            <w:top w:val="none" w:sz="0" w:space="0" w:color="auto"/>
            <w:left w:val="none" w:sz="0" w:space="0" w:color="auto"/>
            <w:bottom w:val="none" w:sz="0" w:space="0" w:color="auto"/>
            <w:right w:val="none" w:sz="0" w:space="0" w:color="auto"/>
          </w:divBdr>
        </w:div>
      </w:divsChild>
    </w:div>
    <w:div w:id="1094328510">
      <w:bodyDiv w:val="1"/>
      <w:marLeft w:val="0"/>
      <w:marRight w:val="0"/>
      <w:marTop w:val="0"/>
      <w:marBottom w:val="0"/>
      <w:divBdr>
        <w:top w:val="none" w:sz="0" w:space="0" w:color="auto"/>
        <w:left w:val="none" w:sz="0" w:space="0" w:color="auto"/>
        <w:bottom w:val="none" w:sz="0" w:space="0" w:color="auto"/>
        <w:right w:val="none" w:sz="0" w:space="0" w:color="auto"/>
      </w:divBdr>
    </w:div>
    <w:div w:id="1110781484">
      <w:bodyDiv w:val="1"/>
      <w:marLeft w:val="0"/>
      <w:marRight w:val="0"/>
      <w:marTop w:val="0"/>
      <w:marBottom w:val="0"/>
      <w:divBdr>
        <w:top w:val="none" w:sz="0" w:space="0" w:color="auto"/>
        <w:left w:val="none" w:sz="0" w:space="0" w:color="auto"/>
        <w:bottom w:val="none" w:sz="0" w:space="0" w:color="auto"/>
        <w:right w:val="none" w:sz="0" w:space="0" w:color="auto"/>
      </w:divBdr>
      <w:divsChild>
        <w:div w:id="1211502458">
          <w:marLeft w:val="0"/>
          <w:marRight w:val="0"/>
          <w:marTop w:val="0"/>
          <w:marBottom w:val="0"/>
          <w:divBdr>
            <w:top w:val="none" w:sz="0" w:space="0" w:color="auto"/>
            <w:left w:val="none" w:sz="0" w:space="0" w:color="auto"/>
            <w:bottom w:val="none" w:sz="0" w:space="0" w:color="auto"/>
            <w:right w:val="none" w:sz="0" w:space="0" w:color="auto"/>
          </w:divBdr>
          <w:divsChild>
            <w:div w:id="1140882372">
              <w:marLeft w:val="0"/>
              <w:marRight w:val="0"/>
              <w:marTop w:val="0"/>
              <w:marBottom w:val="0"/>
              <w:divBdr>
                <w:top w:val="none" w:sz="0" w:space="0" w:color="auto"/>
                <w:left w:val="none" w:sz="0" w:space="0" w:color="auto"/>
                <w:bottom w:val="none" w:sz="0" w:space="0" w:color="auto"/>
                <w:right w:val="none" w:sz="0" w:space="0" w:color="auto"/>
              </w:divBdr>
              <w:divsChild>
                <w:div w:id="1807355666">
                  <w:marLeft w:val="0"/>
                  <w:marRight w:val="0"/>
                  <w:marTop w:val="0"/>
                  <w:marBottom w:val="0"/>
                  <w:divBdr>
                    <w:top w:val="none" w:sz="0" w:space="0" w:color="auto"/>
                    <w:left w:val="none" w:sz="0" w:space="0" w:color="auto"/>
                    <w:bottom w:val="none" w:sz="0" w:space="0" w:color="auto"/>
                    <w:right w:val="none" w:sz="0" w:space="0" w:color="auto"/>
                  </w:divBdr>
                  <w:divsChild>
                    <w:div w:id="64654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503965">
      <w:bodyDiv w:val="1"/>
      <w:marLeft w:val="0"/>
      <w:marRight w:val="0"/>
      <w:marTop w:val="0"/>
      <w:marBottom w:val="0"/>
      <w:divBdr>
        <w:top w:val="none" w:sz="0" w:space="0" w:color="auto"/>
        <w:left w:val="none" w:sz="0" w:space="0" w:color="auto"/>
        <w:bottom w:val="none" w:sz="0" w:space="0" w:color="auto"/>
        <w:right w:val="none" w:sz="0" w:space="0" w:color="auto"/>
      </w:divBdr>
    </w:div>
    <w:div w:id="1372922904">
      <w:bodyDiv w:val="1"/>
      <w:marLeft w:val="0"/>
      <w:marRight w:val="0"/>
      <w:marTop w:val="0"/>
      <w:marBottom w:val="0"/>
      <w:divBdr>
        <w:top w:val="none" w:sz="0" w:space="0" w:color="auto"/>
        <w:left w:val="none" w:sz="0" w:space="0" w:color="auto"/>
        <w:bottom w:val="none" w:sz="0" w:space="0" w:color="auto"/>
        <w:right w:val="none" w:sz="0" w:space="0" w:color="auto"/>
      </w:divBdr>
    </w:div>
    <w:div w:id="1437822555">
      <w:bodyDiv w:val="1"/>
      <w:marLeft w:val="0"/>
      <w:marRight w:val="0"/>
      <w:marTop w:val="0"/>
      <w:marBottom w:val="0"/>
      <w:divBdr>
        <w:top w:val="none" w:sz="0" w:space="0" w:color="auto"/>
        <w:left w:val="none" w:sz="0" w:space="0" w:color="auto"/>
        <w:bottom w:val="none" w:sz="0" w:space="0" w:color="auto"/>
        <w:right w:val="none" w:sz="0" w:space="0" w:color="auto"/>
      </w:divBdr>
      <w:divsChild>
        <w:div w:id="1362439350">
          <w:marLeft w:val="0"/>
          <w:marRight w:val="0"/>
          <w:marTop w:val="0"/>
          <w:marBottom w:val="0"/>
          <w:divBdr>
            <w:top w:val="none" w:sz="0" w:space="0" w:color="auto"/>
            <w:left w:val="none" w:sz="0" w:space="0" w:color="auto"/>
            <w:bottom w:val="none" w:sz="0" w:space="0" w:color="auto"/>
            <w:right w:val="none" w:sz="0" w:space="0" w:color="auto"/>
          </w:divBdr>
          <w:divsChild>
            <w:div w:id="996803009">
              <w:marLeft w:val="0"/>
              <w:marRight w:val="0"/>
              <w:marTop w:val="0"/>
              <w:marBottom w:val="0"/>
              <w:divBdr>
                <w:top w:val="none" w:sz="0" w:space="0" w:color="auto"/>
                <w:left w:val="none" w:sz="0" w:space="0" w:color="auto"/>
                <w:bottom w:val="none" w:sz="0" w:space="0" w:color="auto"/>
                <w:right w:val="none" w:sz="0" w:space="0" w:color="auto"/>
              </w:divBdr>
              <w:divsChild>
                <w:div w:id="608588617">
                  <w:marLeft w:val="0"/>
                  <w:marRight w:val="0"/>
                  <w:marTop w:val="0"/>
                  <w:marBottom w:val="0"/>
                  <w:divBdr>
                    <w:top w:val="none" w:sz="0" w:space="0" w:color="auto"/>
                    <w:left w:val="none" w:sz="0" w:space="0" w:color="auto"/>
                    <w:bottom w:val="none" w:sz="0" w:space="0" w:color="auto"/>
                    <w:right w:val="none" w:sz="0" w:space="0" w:color="auto"/>
                  </w:divBdr>
                  <w:divsChild>
                    <w:div w:id="189827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185276">
      <w:bodyDiv w:val="1"/>
      <w:marLeft w:val="0"/>
      <w:marRight w:val="0"/>
      <w:marTop w:val="0"/>
      <w:marBottom w:val="0"/>
      <w:divBdr>
        <w:top w:val="none" w:sz="0" w:space="0" w:color="auto"/>
        <w:left w:val="none" w:sz="0" w:space="0" w:color="auto"/>
        <w:bottom w:val="none" w:sz="0" w:space="0" w:color="auto"/>
        <w:right w:val="none" w:sz="0" w:space="0" w:color="auto"/>
      </w:divBdr>
    </w:div>
    <w:div w:id="1445618134">
      <w:bodyDiv w:val="1"/>
      <w:marLeft w:val="0"/>
      <w:marRight w:val="0"/>
      <w:marTop w:val="0"/>
      <w:marBottom w:val="0"/>
      <w:divBdr>
        <w:top w:val="none" w:sz="0" w:space="0" w:color="auto"/>
        <w:left w:val="none" w:sz="0" w:space="0" w:color="auto"/>
        <w:bottom w:val="none" w:sz="0" w:space="0" w:color="auto"/>
        <w:right w:val="none" w:sz="0" w:space="0" w:color="auto"/>
      </w:divBdr>
    </w:div>
    <w:div w:id="1489588624">
      <w:bodyDiv w:val="1"/>
      <w:marLeft w:val="0"/>
      <w:marRight w:val="0"/>
      <w:marTop w:val="0"/>
      <w:marBottom w:val="0"/>
      <w:divBdr>
        <w:top w:val="none" w:sz="0" w:space="0" w:color="auto"/>
        <w:left w:val="none" w:sz="0" w:space="0" w:color="auto"/>
        <w:bottom w:val="none" w:sz="0" w:space="0" w:color="auto"/>
        <w:right w:val="none" w:sz="0" w:space="0" w:color="auto"/>
      </w:divBdr>
    </w:div>
    <w:div w:id="1589650566">
      <w:bodyDiv w:val="1"/>
      <w:marLeft w:val="0"/>
      <w:marRight w:val="0"/>
      <w:marTop w:val="0"/>
      <w:marBottom w:val="0"/>
      <w:divBdr>
        <w:top w:val="none" w:sz="0" w:space="0" w:color="auto"/>
        <w:left w:val="none" w:sz="0" w:space="0" w:color="auto"/>
        <w:bottom w:val="none" w:sz="0" w:space="0" w:color="auto"/>
        <w:right w:val="none" w:sz="0" w:space="0" w:color="auto"/>
      </w:divBdr>
    </w:div>
    <w:div w:id="1591234065">
      <w:bodyDiv w:val="1"/>
      <w:marLeft w:val="0"/>
      <w:marRight w:val="0"/>
      <w:marTop w:val="0"/>
      <w:marBottom w:val="0"/>
      <w:divBdr>
        <w:top w:val="none" w:sz="0" w:space="0" w:color="auto"/>
        <w:left w:val="none" w:sz="0" w:space="0" w:color="auto"/>
        <w:bottom w:val="none" w:sz="0" w:space="0" w:color="auto"/>
        <w:right w:val="none" w:sz="0" w:space="0" w:color="auto"/>
      </w:divBdr>
      <w:divsChild>
        <w:div w:id="1405837661">
          <w:marLeft w:val="1411"/>
          <w:marRight w:val="0"/>
          <w:marTop w:val="0"/>
          <w:marBottom w:val="240"/>
          <w:divBdr>
            <w:top w:val="none" w:sz="0" w:space="0" w:color="auto"/>
            <w:left w:val="none" w:sz="0" w:space="0" w:color="auto"/>
            <w:bottom w:val="none" w:sz="0" w:space="0" w:color="auto"/>
            <w:right w:val="none" w:sz="0" w:space="0" w:color="auto"/>
          </w:divBdr>
        </w:div>
      </w:divsChild>
    </w:div>
    <w:div w:id="1623878585">
      <w:bodyDiv w:val="1"/>
      <w:marLeft w:val="0"/>
      <w:marRight w:val="0"/>
      <w:marTop w:val="0"/>
      <w:marBottom w:val="0"/>
      <w:divBdr>
        <w:top w:val="none" w:sz="0" w:space="0" w:color="auto"/>
        <w:left w:val="none" w:sz="0" w:space="0" w:color="auto"/>
        <w:bottom w:val="none" w:sz="0" w:space="0" w:color="auto"/>
        <w:right w:val="none" w:sz="0" w:space="0" w:color="auto"/>
      </w:divBdr>
    </w:div>
    <w:div w:id="1636908140">
      <w:bodyDiv w:val="1"/>
      <w:marLeft w:val="0"/>
      <w:marRight w:val="0"/>
      <w:marTop w:val="0"/>
      <w:marBottom w:val="0"/>
      <w:divBdr>
        <w:top w:val="none" w:sz="0" w:space="0" w:color="auto"/>
        <w:left w:val="none" w:sz="0" w:space="0" w:color="auto"/>
        <w:bottom w:val="none" w:sz="0" w:space="0" w:color="auto"/>
        <w:right w:val="none" w:sz="0" w:space="0" w:color="auto"/>
      </w:divBdr>
      <w:divsChild>
        <w:div w:id="296490714">
          <w:marLeft w:val="850"/>
          <w:marRight w:val="0"/>
          <w:marTop w:val="0"/>
          <w:marBottom w:val="240"/>
          <w:divBdr>
            <w:top w:val="none" w:sz="0" w:space="0" w:color="auto"/>
            <w:left w:val="none" w:sz="0" w:space="0" w:color="auto"/>
            <w:bottom w:val="none" w:sz="0" w:space="0" w:color="auto"/>
            <w:right w:val="none" w:sz="0" w:space="0" w:color="auto"/>
          </w:divBdr>
        </w:div>
        <w:div w:id="2130859814">
          <w:marLeft w:val="1411"/>
          <w:marRight w:val="0"/>
          <w:marTop w:val="0"/>
          <w:marBottom w:val="240"/>
          <w:divBdr>
            <w:top w:val="none" w:sz="0" w:space="0" w:color="auto"/>
            <w:left w:val="none" w:sz="0" w:space="0" w:color="auto"/>
            <w:bottom w:val="none" w:sz="0" w:space="0" w:color="auto"/>
            <w:right w:val="none" w:sz="0" w:space="0" w:color="auto"/>
          </w:divBdr>
        </w:div>
      </w:divsChild>
    </w:div>
    <w:div w:id="1648626095">
      <w:bodyDiv w:val="1"/>
      <w:marLeft w:val="0"/>
      <w:marRight w:val="0"/>
      <w:marTop w:val="0"/>
      <w:marBottom w:val="0"/>
      <w:divBdr>
        <w:top w:val="none" w:sz="0" w:space="0" w:color="auto"/>
        <w:left w:val="none" w:sz="0" w:space="0" w:color="auto"/>
        <w:bottom w:val="none" w:sz="0" w:space="0" w:color="auto"/>
        <w:right w:val="none" w:sz="0" w:space="0" w:color="auto"/>
      </w:divBdr>
    </w:div>
    <w:div w:id="1682276085">
      <w:bodyDiv w:val="1"/>
      <w:marLeft w:val="0"/>
      <w:marRight w:val="0"/>
      <w:marTop w:val="0"/>
      <w:marBottom w:val="0"/>
      <w:divBdr>
        <w:top w:val="none" w:sz="0" w:space="0" w:color="auto"/>
        <w:left w:val="none" w:sz="0" w:space="0" w:color="auto"/>
        <w:bottom w:val="none" w:sz="0" w:space="0" w:color="auto"/>
        <w:right w:val="none" w:sz="0" w:space="0" w:color="auto"/>
      </w:divBdr>
      <w:divsChild>
        <w:div w:id="1643849129">
          <w:marLeft w:val="0"/>
          <w:marRight w:val="0"/>
          <w:marTop w:val="0"/>
          <w:marBottom w:val="0"/>
          <w:divBdr>
            <w:top w:val="none" w:sz="0" w:space="0" w:color="auto"/>
            <w:left w:val="none" w:sz="0" w:space="0" w:color="auto"/>
            <w:bottom w:val="none" w:sz="0" w:space="0" w:color="auto"/>
            <w:right w:val="none" w:sz="0" w:space="0" w:color="auto"/>
          </w:divBdr>
          <w:divsChild>
            <w:div w:id="1540824575">
              <w:marLeft w:val="0"/>
              <w:marRight w:val="0"/>
              <w:marTop w:val="0"/>
              <w:marBottom w:val="0"/>
              <w:divBdr>
                <w:top w:val="none" w:sz="0" w:space="0" w:color="auto"/>
                <w:left w:val="none" w:sz="0" w:space="0" w:color="auto"/>
                <w:bottom w:val="none" w:sz="0" w:space="0" w:color="auto"/>
                <w:right w:val="none" w:sz="0" w:space="0" w:color="auto"/>
              </w:divBdr>
              <w:divsChild>
                <w:div w:id="1692993178">
                  <w:marLeft w:val="0"/>
                  <w:marRight w:val="0"/>
                  <w:marTop w:val="0"/>
                  <w:marBottom w:val="0"/>
                  <w:divBdr>
                    <w:top w:val="none" w:sz="0" w:space="0" w:color="auto"/>
                    <w:left w:val="none" w:sz="0" w:space="0" w:color="auto"/>
                    <w:bottom w:val="none" w:sz="0" w:space="0" w:color="auto"/>
                    <w:right w:val="none" w:sz="0" w:space="0" w:color="auto"/>
                  </w:divBdr>
                  <w:divsChild>
                    <w:div w:id="5326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75944">
      <w:bodyDiv w:val="1"/>
      <w:marLeft w:val="0"/>
      <w:marRight w:val="0"/>
      <w:marTop w:val="0"/>
      <w:marBottom w:val="0"/>
      <w:divBdr>
        <w:top w:val="none" w:sz="0" w:space="0" w:color="auto"/>
        <w:left w:val="none" w:sz="0" w:space="0" w:color="auto"/>
        <w:bottom w:val="none" w:sz="0" w:space="0" w:color="auto"/>
        <w:right w:val="none" w:sz="0" w:space="0" w:color="auto"/>
      </w:divBdr>
      <w:divsChild>
        <w:div w:id="1693342909">
          <w:marLeft w:val="0"/>
          <w:marRight w:val="0"/>
          <w:marTop w:val="0"/>
          <w:marBottom w:val="0"/>
          <w:divBdr>
            <w:top w:val="none" w:sz="0" w:space="0" w:color="auto"/>
            <w:left w:val="none" w:sz="0" w:space="0" w:color="auto"/>
            <w:bottom w:val="none" w:sz="0" w:space="0" w:color="auto"/>
            <w:right w:val="none" w:sz="0" w:space="0" w:color="auto"/>
          </w:divBdr>
          <w:divsChild>
            <w:div w:id="650865881">
              <w:marLeft w:val="0"/>
              <w:marRight w:val="0"/>
              <w:marTop w:val="0"/>
              <w:marBottom w:val="0"/>
              <w:divBdr>
                <w:top w:val="none" w:sz="0" w:space="0" w:color="auto"/>
                <w:left w:val="none" w:sz="0" w:space="0" w:color="auto"/>
                <w:bottom w:val="none" w:sz="0" w:space="0" w:color="auto"/>
                <w:right w:val="none" w:sz="0" w:space="0" w:color="auto"/>
              </w:divBdr>
              <w:divsChild>
                <w:div w:id="899554657">
                  <w:marLeft w:val="0"/>
                  <w:marRight w:val="0"/>
                  <w:marTop w:val="0"/>
                  <w:marBottom w:val="0"/>
                  <w:divBdr>
                    <w:top w:val="none" w:sz="0" w:space="0" w:color="auto"/>
                    <w:left w:val="none" w:sz="0" w:space="0" w:color="auto"/>
                    <w:bottom w:val="none" w:sz="0" w:space="0" w:color="auto"/>
                    <w:right w:val="none" w:sz="0" w:space="0" w:color="auto"/>
                  </w:divBdr>
                  <w:divsChild>
                    <w:div w:id="106564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527900">
      <w:bodyDiv w:val="1"/>
      <w:marLeft w:val="0"/>
      <w:marRight w:val="0"/>
      <w:marTop w:val="0"/>
      <w:marBottom w:val="0"/>
      <w:divBdr>
        <w:top w:val="none" w:sz="0" w:space="0" w:color="auto"/>
        <w:left w:val="none" w:sz="0" w:space="0" w:color="auto"/>
        <w:bottom w:val="none" w:sz="0" w:space="0" w:color="auto"/>
        <w:right w:val="none" w:sz="0" w:space="0" w:color="auto"/>
      </w:divBdr>
    </w:div>
    <w:div w:id="195397587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1981301446">
      <w:bodyDiv w:val="1"/>
      <w:marLeft w:val="0"/>
      <w:marRight w:val="0"/>
      <w:marTop w:val="0"/>
      <w:marBottom w:val="0"/>
      <w:divBdr>
        <w:top w:val="none" w:sz="0" w:space="0" w:color="auto"/>
        <w:left w:val="none" w:sz="0" w:space="0" w:color="auto"/>
        <w:bottom w:val="none" w:sz="0" w:space="0" w:color="auto"/>
        <w:right w:val="none" w:sz="0" w:space="0" w:color="auto"/>
      </w:divBdr>
      <w:divsChild>
        <w:div w:id="1842164065">
          <w:marLeft w:val="0"/>
          <w:marRight w:val="0"/>
          <w:marTop w:val="0"/>
          <w:marBottom w:val="0"/>
          <w:divBdr>
            <w:top w:val="none" w:sz="0" w:space="0" w:color="auto"/>
            <w:left w:val="none" w:sz="0" w:space="0" w:color="auto"/>
            <w:bottom w:val="none" w:sz="0" w:space="0" w:color="auto"/>
            <w:right w:val="none" w:sz="0" w:space="0" w:color="auto"/>
          </w:divBdr>
          <w:divsChild>
            <w:div w:id="851996319">
              <w:marLeft w:val="0"/>
              <w:marRight w:val="0"/>
              <w:marTop w:val="0"/>
              <w:marBottom w:val="0"/>
              <w:divBdr>
                <w:top w:val="none" w:sz="0" w:space="0" w:color="auto"/>
                <w:left w:val="none" w:sz="0" w:space="0" w:color="auto"/>
                <w:bottom w:val="none" w:sz="0" w:space="0" w:color="auto"/>
                <w:right w:val="none" w:sz="0" w:space="0" w:color="auto"/>
              </w:divBdr>
              <w:divsChild>
                <w:div w:id="1757895367">
                  <w:marLeft w:val="0"/>
                  <w:marRight w:val="0"/>
                  <w:marTop w:val="0"/>
                  <w:marBottom w:val="0"/>
                  <w:divBdr>
                    <w:top w:val="none" w:sz="0" w:space="0" w:color="auto"/>
                    <w:left w:val="none" w:sz="0" w:space="0" w:color="auto"/>
                    <w:bottom w:val="none" w:sz="0" w:space="0" w:color="auto"/>
                    <w:right w:val="none" w:sz="0" w:space="0" w:color="auto"/>
                  </w:divBdr>
                  <w:divsChild>
                    <w:div w:id="4067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9045515">
      <w:bodyDiv w:val="1"/>
      <w:marLeft w:val="0"/>
      <w:marRight w:val="0"/>
      <w:marTop w:val="0"/>
      <w:marBottom w:val="0"/>
      <w:divBdr>
        <w:top w:val="none" w:sz="0" w:space="0" w:color="auto"/>
        <w:left w:val="none" w:sz="0" w:space="0" w:color="auto"/>
        <w:bottom w:val="none" w:sz="0" w:space="0" w:color="auto"/>
        <w:right w:val="none" w:sz="0" w:space="0" w:color="auto"/>
      </w:divBdr>
      <w:divsChild>
        <w:div w:id="826819829">
          <w:marLeft w:val="0"/>
          <w:marRight w:val="0"/>
          <w:marTop w:val="0"/>
          <w:marBottom w:val="0"/>
          <w:divBdr>
            <w:top w:val="none" w:sz="0" w:space="0" w:color="auto"/>
            <w:left w:val="none" w:sz="0" w:space="0" w:color="auto"/>
            <w:bottom w:val="none" w:sz="0" w:space="0" w:color="auto"/>
            <w:right w:val="none" w:sz="0" w:space="0" w:color="auto"/>
          </w:divBdr>
          <w:divsChild>
            <w:div w:id="710498648">
              <w:marLeft w:val="0"/>
              <w:marRight w:val="0"/>
              <w:marTop w:val="0"/>
              <w:marBottom w:val="0"/>
              <w:divBdr>
                <w:top w:val="none" w:sz="0" w:space="0" w:color="auto"/>
                <w:left w:val="none" w:sz="0" w:space="0" w:color="auto"/>
                <w:bottom w:val="none" w:sz="0" w:space="0" w:color="auto"/>
                <w:right w:val="none" w:sz="0" w:space="0" w:color="auto"/>
              </w:divBdr>
              <w:divsChild>
                <w:div w:id="821317812">
                  <w:marLeft w:val="0"/>
                  <w:marRight w:val="0"/>
                  <w:marTop w:val="0"/>
                  <w:marBottom w:val="0"/>
                  <w:divBdr>
                    <w:top w:val="none" w:sz="0" w:space="0" w:color="auto"/>
                    <w:left w:val="none" w:sz="0" w:space="0" w:color="auto"/>
                    <w:bottom w:val="none" w:sz="0" w:space="0" w:color="auto"/>
                    <w:right w:val="none" w:sz="0" w:space="0" w:color="auto"/>
                  </w:divBdr>
                  <w:divsChild>
                    <w:div w:id="10527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089646737">
      <w:bodyDiv w:val="1"/>
      <w:marLeft w:val="0"/>
      <w:marRight w:val="0"/>
      <w:marTop w:val="0"/>
      <w:marBottom w:val="0"/>
      <w:divBdr>
        <w:top w:val="none" w:sz="0" w:space="0" w:color="auto"/>
        <w:left w:val="none" w:sz="0" w:space="0" w:color="auto"/>
        <w:bottom w:val="none" w:sz="0" w:space="0" w:color="auto"/>
        <w:right w:val="none" w:sz="0" w:space="0" w:color="auto"/>
      </w:divBdr>
    </w:div>
    <w:div w:id="2141218811">
      <w:bodyDiv w:val="1"/>
      <w:marLeft w:val="0"/>
      <w:marRight w:val="0"/>
      <w:marTop w:val="0"/>
      <w:marBottom w:val="0"/>
      <w:divBdr>
        <w:top w:val="none" w:sz="0" w:space="0" w:color="auto"/>
        <w:left w:val="none" w:sz="0" w:space="0" w:color="auto"/>
        <w:bottom w:val="none" w:sz="0" w:space="0" w:color="auto"/>
        <w:right w:val="none" w:sz="0" w:space="0" w:color="auto"/>
      </w:divBdr>
      <w:divsChild>
        <w:div w:id="1362051872">
          <w:marLeft w:val="0"/>
          <w:marRight w:val="0"/>
          <w:marTop w:val="0"/>
          <w:marBottom w:val="0"/>
          <w:divBdr>
            <w:top w:val="none" w:sz="0" w:space="0" w:color="auto"/>
            <w:left w:val="none" w:sz="0" w:space="0" w:color="auto"/>
            <w:bottom w:val="none" w:sz="0" w:space="0" w:color="auto"/>
            <w:right w:val="none" w:sz="0" w:space="0" w:color="auto"/>
          </w:divBdr>
          <w:divsChild>
            <w:div w:id="522402782">
              <w:marLeft w:val="0"/>
              <w:marRight w:val="0"/>
              <w:marTop w:val="0"/>
              <w:marBottom w:val="0"/>
              <w:divBdr>
                <w:top w:val="none" w:sz="0" w:space="0" w:color="auto"/>
                <w:left w:val="none" w:sz="0" w:space="0" w:color="auto"/>
                <w:bottom w:val="none" w:sz="0" w:space="0" w:color="auto"/>
                <w:right w:val="none" w:sz="0" w:space="0" w:color="auto"/>
              </w:divBdr>
              <w:divsChild>
                <w:div w:id="1274097798">
                  <w:marLeft w:val="0"/>
                  <w:marRight w:val="0"/>
                  <w:marTop w:val="0"/>
                  <w:marBottom w:val="0"/>
                  <w:divBdr>
                    <w:top w:val="none" w:sz="0" w:space="0" w:color="auto"/>
                    <w:left w:val="none" w:sz="0" w:space="0" w:color="auto"/>
                    <w:bottom w:val="none" w:sz="0" w:space="0" w:color="auto"/>
                    <w:right w:val="none" w:sz="0" w:space="0" w:color="auto"/>
                  </w:divBdr>
                  <w:divsChild>
                    <w:div w:id="212167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89138">
          <w:marLeft w:val="0"/>
          <w:marRight w:val="0"/>
          <w:marTop w:val="0"/>
          <w:marBottom w:val="0"/>
          <w:divBdr>
            <w:top w:val="none" w:sz="0" w:space="0" w:color="auto"/>
            <w:left w:val="none" w:sz="0" w:space="0" w:color="auto"/>
            <w:bottom w:val="none" w:sz="0" w:space="0" w:color="auto"/>
            <w:right w:val="none" w:sz="0" w:space="0" w:color="auto"/>
          </w:divBdr>
          <w:divsChild>
            <w:div w:id="497574062">
              <w:marLeft w:val="0"/>
              <w:marRight w:val="0"/>
              <w:marTop w:val="0"/>
              <w:marBottom w:val="0"/>
              <w:divBdr>
                <w:top w:val="none" w:sz="0" w:space="0" w:color="auto"/>
                <w:left w:val="none" w:sz="0" w:space="0" w:color="auto"/>
                <w:bottom w:val="none" w:sz="0" w:space="0" w:color="auto"/>
                <w:right w:val="none" w:sz="0" w:space="0" w:color="auto"/>
              </w:divBdr>
              <w:divsChild>
                <w:div w:id="810556425">
                  <w:marLeft w:val="0"/>
                  <w:marRight w:val="0"/>
                  <w:marTop w:val="0"/>
                  <w:marBottom w:val="0"/>
                  <w:divBdr>
                    <w:top w:val="none" w:sz="0" w:space="0" w:color="auto"/>
                    <w:left w:val="none" w:sz="0" w:space="0" w:color="auto"/>
                    <w:bottom w:val="none" w:sz="0" w:space="0" w:color="auto"/>
                    <w:right w:val="none" w:sz="0" w:space="0" w:color="auto"/>
                  </w:divBdr>
                  <w:divsChild>
                    <w:div w:id="767772008">
                      <w:marLeft w:val="0"/>
                      <w:marRight w:val="0"/>
                      <w:marTop w:val="0"/>
                      <w:marBottom w:val="0"/>
                      <w:divBdr>
                        <w:top w:val="none" w:sz="0" w:space="0" w:color="auto"/>
                        <w:left w:val="none" w:sz="0" w:space="0" w:color="auto"/>
                        <w:bottom w:val="none" w:sz="0" w:space="0" w:color="auto"/>
                        <w:right w:val="none" w:sz="0" w:space="0" w:color="auto"/>
                      </w:divBdr>
                      <w:divsChild>
                        <w:div w:id="1015611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6006a9c5-d130-408c-bc8e-3b5ecdb17aa0}" enabled="1" method="Standard" siteId="{8d4b558f-7b2e-40ba-ad1f-e04d79e6265a}"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658</Words>
  <Characters>3753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Shah, Rikin</cp:lastModifiedBy>
  <cp:revision>2</cp:revision>
  <dcterms:created xsi:type="dcterms:W3CDTF">2025-03-27T18:33:00Z</dcterms:created>
  <dcterms:modified xsi:type="dcterms:W3CDTF">2025-03-27T18:33:00Z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